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0"/>
          <w:szCs w:val="30"/>
          <w:lang w:val="en-US" w:eastAsia="zh-CN"/>
        </w:rPr>
      </w:pPr>
      <w:r>
        <w:rPr>
          <w:rFonts w:hint="eastAsia" w:asciiTheme="minorHAnsi" w:eastAsiaTheme="minorEastAsia"/>
          <w:b/>
          <w:bCs/>
          <w:sz w:val="30"/>
          <w:szCs w:val="30"/>
          <w:lang w:val="en-US" w:eastAsia="zh-CN"/>
        </w:rPr>
        <w:t>云南大学东陆校区第11栋部分办公区物业服务合同</w:t>
      </w:r>
    </w:p>
    <w:p>
      <w:pPr>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甲方：云南大学资产经营有限责任公司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乙方：上海中高后勤服务（集团）有限公司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甲乙双方在平等、自愿、公平的基础上，经双方协商一致，签订如下合同：</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一、服务</w:t>
      </w:r>
      <w:r>
        <w:rPr>
          <w:rFonts w:hint="eastAsia" w:ascii="宋体" w:hAnsi="宋体" w:cs="宋体"/>
          <w:b/>
          <w:bCs/>
          <w:lang w:val="en-US" w:eastAsia="zh-CN"/>
        </w:rPr>
        <w:t>地点及</w:t>
      </w:r>
      <w:r>
        <w:rPr>
          <w:rFonts w:hint="eastAsia" w:ascii="宋体" w:hAnsi="宋体" w:eastAsia="宋体" w:cs="宋体"/>
          <w:b/>
          <w:bCs/>
          <w:lang w:val="en-US" w:eastAsia="zh-CN"/>
        </w:rPr>
        <w:t>范围：</w:t>
      </w:r>
      <w:r>
        <w:rPr>
          <w:rFonts w:hint="eastAsia" w:ascii="宋体" w:hAnsi="宋体" w:eastAsia="宋体" w:cs="宋体"/>
          <w:lang w:val="en-US" w:eastAsia="zh-CN"/>
        </w:rPr>
        <w:t>云南大学东陆校区第11栋地下室、一层、二层。</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二、服务内容</w:t>
      </w:r>
      <w:r>
        <w:rPr>
          <w:rFonts w:hint="eastAsia" w:ascii="宋体" w:hAnsi="宋体" w:cs="宋体"/>
          <w:b/>
          <w:bCs/>
          <w:lang w:val="en-US" w:eastAsia="zh-CN"/>
        </w:rPr>
        <w:t>及要求</w:t>
      </w:r>
      <w:r>
        <w:rPr>
          <w:rFonts w:hint="eastAsia" w:ascii="宋体" w:hAnsi="宋体" w:eastAsia="宋体" w:cs="宋体"/>
          <w:b/>
          <w:bCs/>
          <w:lang w:val="en-US" w:eastAsia="zh-CN"/>
        </w:rPr>
        <w:t>：</w:t>
      </w:r>
      <w:r>
        <w:rPr>
          <w:rFonts w:hint="eastAsia" w:ascii="宋体" w:hAnsi="宋体" w:eastAsia="宋体" w:cs="宋体"/>
          <w:lang w:val="en-US" w:eastAsia="zh-CN"/>
        </w:rPr>
        <w:t>一层、地下室24小时安全</w:t>
      </w:r>
      <w:r>
        <w:rPr>
          <w:rFonts w:hint="eastAsia" w:ascii="宋体" w:hAnsi="宋体" w:cs="宋体"/>
          <w:lang w:val="en-US" w:eastAsia="zh-CN"/>
        </w:rPr>
        <w:t>值守</w:t>
      </w:r>
      <w:r>
        <w:rPr>
          <w:rFonts w:hint="eastAsia" w:ascii="宋体" w:hAnsi="宋体" w:eastAsia="宋体" w:cs="宋体"/>
          <w:lang w:val="en-US" w:eastAsia="zh-CN"/>
        </w:rPr>
        <w:t>服务，三个楼层的公共区域保洁服务。</w:t>
      </w:r>
      <w:r>
        <w:rPr>
          <w:rFonts w:hint="eastAsia" w:ascii="宋体" w:hAnsi="宋体" w:cs="宋体"/>
          <w:lang w:val="en-US" w:eastAsia="zh-CN"/>
        </w:rPr>
        <w:t>配置6名保安员及2名保洁员，</w:t>
      </w:r>
      <w:r>
        <w:rPr>
          <w:rFonts w:hint="eastAsia" w:ascii="宋体" w:hAnsi="宋体" w:eastAsia="宋体" w:cs="宋体"/>
          <w:lang w:val="en-US" w:eastAsia="zh-CN"/>
        </w:rPr>
        <w:t>负责好24小时安全</w:t>
      </w:r>
      <w:r>
        <w:rPr>
          <w:rFonts w:hint="eastAsia" w:ascii="宋体" w:hAnsi="宋体" w:cs="宋体"/>
          <w:lang w:val="en-US" w:eastAsia="zh-CN"/>
        </w:rPr>
        <w:t>值守</w:t>
      </w:r>
      <w:r>
        <w:rPr>
          <w:rFonts w:hint="eastAsia" w:ascii="宋体" w:hAnsi="宋体" w:eastAsia="宋体" w:cs="宋体"/>
          <w:lang w:val="en-US" w:eastAsia="zh-CN"/>
        </w:rPr>
        <w:t>，履行门卫职责，区域内</w:t>
      </w:r>
      <w:r>
        <w:rPr>
          <w:rFonts w:hint="eastAsia" w:ascii="宋体" w:hAnsi="宋体" w:cs="宋体"/>
          <w:lang w:val="en-US" w:eastAsia="zh-CN"/>
        </w:rPr>
        <w:t>消防等</w:t>
      </w:r>
      <w:r>
        <w:rPr>
          <w:rFonts w:hint="eastAsia" w:ascii="宋体" w:hAnsi="宋体" w:eastAsia="宋体" w:cs="宋体"/>
          <w:lang w:val="en-US" w:eastAsia="zh-CN"/>
        </w:rPr>
        <w:t>安全巡逻，水电安全、防汛安全管理，办公区公共部位、卫生间、教室的日常保洁，</w:t>
      </w:r>
      <w:r>
        <w:rPr>
          <w:rFonts w:hint="eastAsia" w:ascii="宋体" w:hAnsi="宋体" w:cs="宋体"/>
          <w:lang w:val="en-US" w:eastAsia="zh-CN"/>
        </w:rPr>
        <w:t>卫生检查达标。</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三、服务期限：</w:t>
      </w:r>
      <w:r>
        <w:rPr>
          <w:rFonts w:hint="eastAsia" w:ascii="宋体" w:hAnsi="宋体" w:eastAsia="宋体" w:cs="宋体"/>
          <w:lang w:val="en-US" w:eastAsia="zh-CN"/>
        </w:rPr>
        <w:t>自2023年4月1日起至2024年3月31日止。</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四、合同总价及支付方式：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（一）合同总价：¥288000元（大写：贰拾捌万捌仟元整）。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支付方式：每三个月支付一次，每次支付合同总价的25%，乙方每季度结束经甲方考核合格后，甲方于每季度结束后第一个月10号前支付上季度服务费。如因单位结账、封账等特殊情况不能支付的，在特殊情况结束后10日内拨付（不计利息，遇节假日顺延）。</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五、甲乙双方的权利和义务：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（一）甲方的权利和义务：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4"/>
          <w:szCs w:val="24"/>
        </w:rPr>
        <w:t>甲方用户单位系代表和维护物业产权人、使用人的合法权益。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2、负责合同签订后与乙方联系和衔接，对乙方实施本项目过程进行监管控制，提出合理化建议，并有权制止乙方将要或正在损害甲方利益的行为。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3</w:t>
      </w:r>
      <w:r>
        <w:rPr>
          <w:rFonts w:hint="eastAsia" w:ascii="宋体" w:hAnsi="宋体" w:eastAsia="宋体" w:cs="宋体"/>
          <w:lang w:val="en-US" w:eastAsia="zh-CN"/>
        </w:rPr>
        <w:t>、为乙方提供实施本项目所必须的场地和环境。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lang w:val="en-US" w:eastAsia="zh-CN"/>
        </w:rPr>
        <w:t>、检查、监督乙方管理工作的实施及规章制度的执行情况，并有权提出管理方面的建议和具体要求</w:t>
      </w:r>
      <w:r>
        <w:rPr>
          <w:rFonts w:hint="eastAsia" w:ascii="宋体" w:hAnsi="宋体" w:cs="宋体"/>
          <w:lang w:val="en-US" w:eastAsia="zh-CN"/>
        </w:rPr>
        <w:t>，对乙方违反进行违约处理。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val="en-US" w:eastAsia="zh-CN"/>
        </w:rPr>
        <w:t>、按合同规定享有乙方提供的服务</w:t>
      </w:r>
      <w:r>
        <w:rPr>
          <w:rFonts w:hint="eastAsia" w:ascii="宋体" w:hAnsi="宋体" w:cs="宋体"/>
          <w:lang w:val="en-US" w:eastAsia="zh-CN"/>
        </w:rPr>
        <w:t>；组织物业的交接验收工作；</w:t>
      </w:r>
      <w:r>
        <w:rPr>
          <w:rFonts w:hint="eastAsia" w:ascii="宋体" w:hAnsi="宋体" w:eastAsia="宋体" w:cs="宋体"/>
          <w:lang w:val="en-US" w:eastAsia="zh-CN"/>
        </w:rPr>
        <w:t>督促使用人遵守物业管理规章制度</w:t>
      </w:r>
      <w:r>
        <w:rPr>
          <w:rFonts w:hint="eastAsia" w:ascii="宋体" w:hAnsi="宋体" w:cs="宋体"/>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（二）乙方的权利和义务：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1、根据有关法律、法规及本合同的约定，</w:t>
      </w:r>
      <w:r>
        <w:rPr>
          <w:rFonts w:hint="eastAsia" w:ascii="宋体" w:hAnsi="宋体" w:cs="宋体"/>
          <w:lang w:val="en-US" w:eastAsia="zh-CN"/>
        </w:rPr>
        <w:t>为甲方</w:t>
      </w:r>
      <w:r>
        <w:rPr>
          <w:rFonts w:hint="eastAsia" w:ascii="宋体" w:hAnsi="宋体" w:eastAsia="宋体" w:cs="宋体"/>
          <w:lang w:val="en-US" w:eastAsia="zh-CN"/>
        </w:rPr>
        <w:t>提供优质、高效的服务，保证按合同规定条款完成甲方项目，</w:t>
      </w:r>
      <w:r>
        <w:rPr>
          <w:rFonts w:hint="eastAsia" w:ascii="宋体" w:hAnsi="宋体" w:cs="宋体"/>
          <w:lang w:val="en-US" w:eastAsia="zh-CN"/>
        </w:rPr>
        <w:t>遵守甲方管理要求和合理化建议，并接受甲方和使用人云南大学三个楼层区域使用单位的考评和监督</w:t>
      </w:r>
      <w:r>
        <w:rPr>
          <w:rFonts w:hint="eastAsia" w:ascii="宋体" w:hAnsi="宋体" w:eastAsia="宋体" w:cs="宋体"/>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2、实行经甲方审定通过后的服务管理制度，并向学生进行公示。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3、有权要求甲方和物业使用人配合乙方的管理服务行为。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4、对物业使用人违反服务管理制度的行为，有权根据情节轻重，采取劝阻、制止、报告甲方等措施。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5、不承担物业自身或不符合相关法规要求造成的任何损失、责任。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6、乙方对服务区域内使用人的人身、财产物品的保管不负有责任，因乙方自身原因导致的人身、财产损害除外。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7、乙方管理好服务人员，统一着装并有明显的公司标识；承担服务人员为甲方提供服务过程中的安全教育和培训：如发生受伤、摔倒等安全事故时，及时救治，负责全程处理和赔付。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8、乙方进场服务人员有遵守甲方管理制度的义务，若有人员变动，需书面通知甲方同意并备案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9、参与甲方共同进行项目的验收。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10、本合同终止时，应移交管理权，协助甲方做好服务的交接和善后工作，移交或配合甲方移交管理用房和物业管理的全部档案资料。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11、按合同约定收取合同款项。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12、国家、地方政府的法规、政策规定由乙方承担的责任。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乙方须按照国家劳动法及云南省规定与派遣至本合同服务处人员订立劳动合同，并按照规定缴纳保险；发生劳动纠纷或争议等事项，乙方自行处理；如因此影响甲方（或使用单位）正常使用或造成甲方声誉受损等情形时，甲方有权终止本合同，另聘用第三方提供服务，未支付乙方的费用不再支付，由此发生的损失，由乙方负担。</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六、验收及验收标准：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1、项目验收：甲方按合同内容享受乙方提供的服务，乙方根据采购要求完成各项服务保障，项目每三个月验收一次并形成验收报告，双方签字确认，甲方根据验收情况支付费用。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2、验收标准：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由学校师生投诉和日常服务检查等组成。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（1）师生投诉：核实有效投诉一项扣2分并按要求完成整改，整改不到位翻倍扣分，以此类推，扣分累加计算。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（2）日常检查：日常随时开展，发现乙方管理服务不到位、不符合甲方标准或要求一项扣1分并按要求完成整改，整改不到位翻倍扣分，以此类推，扣分累加计算。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（3）乙方应根据甲方要求进行人员配置，甲方随时开展日常检查，发现人员配置不够，少一人扣5分，以此类推，扣分累加计算。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（4）因乙方责任造成，被学校职能部门或政府部门下发整改通知书一次扣两分。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（5）以上每扣1分对应扣款人民币500元。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七、违约责任：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乙方未能履行合同义务</w:t>
      </w:r>
      <w:r>
        <w:rPr>
          <w:rFonts w:hint="eastAsia" w:ascii="宋体" w:hAnsi="宋体" w:cs="宋体"/>
          <w:lang w:val="en-US" w:eastAsia="zh-CN"/>
        </w:rPr>
        <w:t>或</w:t>
      </w:r>
      <w:r>
        <w:rPr>
          <w:rFonts w:hint="eastAsia" w:ascii="宋体" w:hAnsi="宋体" w:eastAsia="宋体" w:cs="宋体"/>
          <w:lang w:val="en-US" w:eastAsia="zh-CN"/>
        </w:rPr>
        <w:t>不能达到甲方要求的管理目标</w:t>
      </w:r>
      <w:r>
        <w:rPr>
          <w:rFonts w:hint="eastAsia" w:ascii="宋体" w:hAnsi="宋体" w:cs="宋体"/>
          <w:lang w:val="en-US" w:eastAsia="zh-CN"/>
        </w:rPr>
        <w:t>或年度内</w:t>
      </w:r>
      <w:r>
        <w:rPr>
          <w:rFonts w:hint="eastAsia" w:ascii="宋体" w:hAnsi="宋体" w:eastAsia="宋体" w:cs="宋体"/>
          <w:lang w:val="en-US" w:eastAsia="zh-CN"/>
        </w:rPr>
        <w:t>发生一般安全及消防事故</w:t>
      </w:r>
      <w:r>
        <w:rPr>
          <w:rFonts w:hint="eastAsia" w:ascii="宋体" w:hAnsi="宋体" w:cs="宋体"/>
          <w:lang w:val="en-US" w:eastAsia="zh-CN"/>
        </w:rPr>
        <w:t>及被甲方</w:t>
      </w:r>
      <w:r>
        <w:rPr>
          <w:rFonts w:hint="eastAsia" w:ascii="宋体" w:hAnsi="宋体" w:eastAsia="宋体" w:cs="宋体"/>
          <w:lang w:val="en-US" w:eastAsia="zh-CN"/>
        </w:rPr>
        <w:t>扣分达两百分及以上</w:t>
      </w:r>
      <w:r>
        <w:rPr>
          <w:rFonts w:hint="eastAsia" w:ascii="宋体" w:hAnsi="宋体" w:cs="宋体"/>
          <w:lang w:val="en-US" w:eastAsia="zh-CN"/>
        </w:rPr>
        <w:t>任一情形时，</w:t>
      </w:r>
      <w:r>
        <w:rPr>
          <w:rFonts w:hint="eastAsia" w:ascii="宋体" w:hAnsi="宋体" w:eastAsia="宋体" w:cs="宋体"/>
          <w:lang w:val="en-US" w:eastAsia="zh-CN"/>
        </w:rPr>
        <w:t>甲方</w:t>
      </w:r>
      <w:r>
        <w:rPr>
          <w:rFonts w:hint="eastAsia" w:ascii="宋体" w:hAnsi="宋体" w:cs="宋体"/>
          <w:lang w:val="en-US" w:eastAsia="zh-CN"/>
        </w:rPr>
        <w:t>均</w:t>
      </w:r>
      <w:r>
        <w:rPr>
          <w:rFonts w:hint="eastAsia" w:ascii="宋体" w:hAnsi="宋体" w:eastAsia="宋体" w:cs="宋体"/>
          <w:lang w:val="en-US" w:eastAsia="zh-CN"/>
        </w:rPr>
        <w:t>有权</w:t>
      </w:r>
      <w:r>
        <w:rPr>
          <w:rFonts w:hint="eastAsia" w:ascii="宋体" w:hAnsi="宋体" w:cs="宋体"/>
          <w:lang w:val="en-US" w:eastAsia="zh-CN"/>
        </w:rPr>
        <w:t>单方解除合同，不承担责任</w:t>
      </w:r>
      <w:r>
        <w:rPr>
          <w:rFonts w:hint="eastAsia" w:ascii="宋体" w:hAnsi="宋体" w:eastAsia="宋体" w:cs="宋体"/>
          <w:lang w:val="en-US" w:eastAsia="zh-CN"/>
        </w:rPr>
        <w:t>，由此造成的</w:t>
      </w:r>
      <w:r>
        <w:rPr>
          <w:rFonts w:hint="eastAsia" w:ascii="宋体" w:hAnsi="宋体" w:cs="宋体"/>
          <w:lang w:val="en-US" w:eastAsia="zh-CN"/>
        </w:rPr>
        <w:t>甲方损失及</w:t>
      </w:r>
      <w:r>
        <w:rPr>
          <w:rFonts w:hint="eastAsia" w:ascii="宋体" w:hAnsi="宋体" w:eastAsia="宋体" w:cs="宋体"/>
          <w:lang w:val="en-US" w:eastAsia="zh-CN"/>
        </w:rPr>
        <w:t>后果由乙方承担</w:t>
      </w:r>
      <w:r>
        <w:rPr>
          <w:rFonts w:hint="eastAsia" w:ascii="宋体" w:hAnsi="宋体" w:cs="宋体"/>
          <w:lang w:val="en-US" w:eastAsia="zh-CN"/>
        </w:rPr>
        <w:t>和赔偿</w:t>
      </w:r>
      <w:r>
        <w:rPr>
          <w:rFonts w:hint="eastAsia" w:ascii="宋体" w:hAnsi="宋体" w:eastAsia="宋体" w:cs="宋体"/>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乙方无违约情形下，甲方未付款，</w:t>
      </w:r>
      <w:r>
        <w:rPr>
          <w:rFonts w:hint="eastAsia" w:ascii="宋体" w:hAnsi="宋体" w:eastAsia="宋体" w:cs="宋体"/>
          <w:lang w:val="en-US" w:eastAsia="zh-CN"/>
        </w:rPr>
        <w:t>乙方有权要求甲方承担责任或终止合同。</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八、甲方有权拒付合同价以外的任何费用；乙方有权拒绝合同整体范围以外的条件。</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lang w:val="en-US" w:eastAsia="zh-CN"/>
        </w:rPr>
        <w:t>九、</w:t>
      </w:r>
      <w:r>
        <w:rPr>
          <w:rFonts w:hint="eastAsia" w:ascii="宋体" w:hAnsi="宋体" w:eastAsia="宋体" w:cs="宋体"/>
          <w:b/>
          <w:bCs/>
          <w:sz w:val="24"/>
          <w:szCs w:val="24"/>
        </w:rPr>
        <w:t>甲乙双方因合同履行发生其他争议时，双方应协商解决，协商不成可向甲方所在地人民法院起诉，通过司法途径解决。违约一方应承担守约方的合理支出，包括但不限于诉讼费、律师费、公证费、保全担保费、鉴定费、评估费等。</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十、本合同其他未尽事宜，按《中华人民共和国民法典》有关规定处理。</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十一、</w:t>
      </w:r>
      <w:r>
        <w:rPr>
          <w:rFonts w:hint="eastAsia" w:ascii="宋体" w:hAnsi="宋体" w:cs="宋体"/>
          <w:b/>
          <w:bCs/>
          <w:lang w:val="en-US" w:eastAsia="zh-CN"/>
        </w:rPr>
        <w:t>本合同经双方代表盖章签字后生效。一式七份，甲方五份，乙方二份</w:t>
      </w:r>
      <w:r>
        <w:rPr>
          <w:rFonts w:hint="eastAsia" w:ascii="宋体" w:hAnsi="宋体" w:eastAsia="宋体" w:cs="宋体"/>
          <w:b/>
          <w:bCs/>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本合同乙方提供服务时间自2023年4月1日开始。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甲方名称：</w:t>
      </w:r>
      <w:r>
        <w:rPr>
          <w:rFonts w:hint="eastAsia" w:ascii="Times New Roman" w:eastAsia="宋体"/>
          <w:lang w:val="en-US" w:eastAsia="zh-CN"/>
        </w:rPr>
        <w:t>云南大学资产经营有限责任公司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地址：云南省昆明市五华区一二一大街149号云南大学信息楼621</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邮编：650031</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法定代表人：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委托代理人：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项目（技术）负责人：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电话：0871-65032710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开户银行：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账号：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签订日期：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乙方</w:t>
      </w:r>
      <w:r>
        <w:rPr>
          <w:rFonts w:hint="eastAsia" w:ascii="Times New Roman" w:eastAsia="宋体"/>
          <w:lang w:val="en-US" w:eastAsia="zh-CN"/>
        </w:rPr>
        <w:t>名称：上海中高后勤服务（集团）有限公司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Times New Roman" w:eastAsia="宋体"/>
          <w:lang w:val="en-US" w:eastAsia="zh-CN"/>
        </w:rPr>
        <w:t>地址：上海市长宁区定西路1118号12幢北半幢6楼611室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Times New Roman" w:eastAsia="宋体"/>
          <w:lang w:val="en-US" w:eastAsia="zh-CN"/>
        </w:rPr>
        <w:t>邮编：200050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Times New Roman" w:eastAsia="宋体"/>
          <w:lang w:val="en-US" w:eastAsia="zh-CN"/>
        </w:rPr>
        <w:t>法定代表人：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Times New Roman" w:eastAsia="宋体"/>
          <w:lang w:val="en-US" w:eastAsia="zh-CN"/>
        </w:rPr>
        <w:t>委托代理人：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Times New Roman" w:eastAsia="宋体"/>
          <w:lang w:val="en-US" w:eastAsia="zh-CN"/>
        </w:rPr>
        <w:t>电话：0871-</w:t>
      </w:r>
      <w:r>
        <w:rPr>
          <w:rFonts w:hint="eastAsia"/>
          <w:lang w:val="en-US" w:eastAsia="zh-CN"/>
        </w:rPr>
        <w:t>65188308</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Times New Roman" w:eastAsia="宋体"/>
          <w:lang w:val="en-US" w:eastAsia="zh-CN"/>
        </w:rPr>
        <w:t>开户银行：中国建设银行股份有限公司上海临平路支行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Times New Roman" w:eastAsia="宋体"/>
          <w:lang w:val="en-US" w:eastAsia="zh-CN"/>
        </w:rPr>
        <w:t>账号：31050172440000002260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Times New Roman" w:eastAsia="宋体"/>
          <w:lang w:val="en-US" w:eastAsia="zh-CN"/>
        </w:rPr>
        <w:t>签订日期：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p>
    <w:sectPr>
      <w:pgSz w:w="11906" w:h="16838"/>
      <w:pgMar w:top="1134" w:right="1417" w:bottom="1134"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ZGMzNTM1OThlNmIxMWQxYzI1MWRjZmVmMTkyOWEifQ=="/>
  </w:docVars>
  <w:rsids>
    <w:rsidRoot w:val="20F806D4"/>
    <w:rsid w:val="0881340D"/>
    <w:rsid w:val="09F16C5C"/>
    <w:rsid w:val="0C48230B"/>
    <w:rsid w:val="0EF52C1B"/>
    <w:rsid w:val="14B454AD"/>
    <w:rsid w:val="15745F09"/>
    <w:rsid w:val="160E0AC0"/>
    <w:rsid w:val="16E85143"/>
    <w:rsid w:val="178B7998"/>
    <w:rsid w:val="1A9E518F"/>
    <w:rsid w:val="1C042B13"/>
    <w:rsid w:val="1E3952A9"/>
    <w:rsid w:val="1E44627B"/>
    <w:rsid w:val="1E60648C"/>
    <w:rsid w:val="20F806D4"/>
    <w:rsid w:val="210F1A2C"/>
    <w:rsid w:val="21980F73"/>
    <w:rsid w:val="26B635B3"/>
    <w:rsid w:val="27E75FB1"/>
    <w:rsid w:val="291803B3"/>
    <w:rsid w:val="2BA87A26"/>
    <w:rsid w:val="2BC421D6"/>
    <w:rsid w:val="2CB00E07"/>
    <w:rsid w:val="2CEC4424"/>
    <w:rsid w:val="2D266723"/>
    <w:rsid w:val="2D684463"/>
    <w:rsid w:val="2E1A4F1F"/>
    <w:rsid w:val="2FCE17BC"/>
    <w:rsid w:val="35EC5E5E"/>
    <w:rsid w:val="385E2EBB"/>
    <w:rsid w:val="3880586C"/>
    <w:rsid w:val="3A560C0C"/>
    <w:rsid w:val="3D645E25"/>
    <w:rsid w:val="3E0E2A29"/>
    <w:rsid w:val="3E304B29"/>
    <w:rsid w:val="3FFE190B"/>
    <w:rsid w:val="40191B5A"/>
    <w:rsid w:val="41DE3ABD"/>
    <w:rsid w:val="48A504D4"/>
    <w:rsid w:val="497B3A97"/>
    <w:rsid w:val="4C394570"/>
    <w:rsid w:val="4CAD7579"/>
    <w:rsid w:val="51467C59"/>
    <w:rsid w:val="517224A8"/>
    <w:rsid w:val="561D6852"/>
    <w:rsid w:val="569C7291"/>
    <w:rsid w:val="579377CB"/>
    <w:rsid w:val="57D61625"/>
    <w:rsid w:val="59DC1FFF"/>
    <w:rsid w:val="59FB26F8"/>
    <w:rsid w:val="5B327BC1"/>
    <w:rsid w:val="5B8D6BFC"/>
    <w:rsid w:val="5C9D73D6"/>
    <w:rsid w:val="5DBD5E66"/>
    <w:rsid w:val="5E79352B"/>
    <w:rsid w:val="5EF03431"/>
    <w:rsid w:val="61CA57DB"/>
    <w:rsid w:val="62007D03"/>
    <w:rsid w:val="622F2B65"/>
    <w:rsid w:val="63475F4D"/>
    <w:rsid w:val="63643D5D"/>
    <w:rsid w:val="63A35B46"/>
    <w:rsid w:val="64080953"/>
    <w:rsid w:val="68EE6040"/>
    <w:rsid w:val="6C123F33"/>
    <w:rsid w:val="6C394FCD"/>
    <w:rsid w:val="6D7C1D99"/>
    <w:rsid w:val="70C110CF"/>
    <w:rsid w:val="75E60C29"/>
    <w:rsid w:val="7A616556"/>
    <w:rsid w:val="7C813019"/>
    <w:rsid w:val="7EA3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adjustRightInd w:val="0"/>
      <w:snapToGrid w:val="0"/>
      <w:spacing w:line="360" w:lineRule="auto"/>
      <w:ind w:left="0" w:firstLine="0"/>
      <w:jc w:val="center"/>
      <w:textAlignment w:val="baseline"/>
      <w:outlineLvl w:val="0"/>
    </w:pPr>
    <w:rPr>
      <w:b/>
      <w:kern w:val="44"/>
      <w:sz w:val="36"/>
    </w:rPr>
  </w:style>
  <w:style w:type="paragraph" w:styleId="4">
    <w:name w:val="heading 2"/>
    <w:basedOn w:val="1"/>
    <w:next w:val="1"/>
    <w:link w:val="15"/>
    <w:semiHidden/>
    <w:unhideWhenUsed/>
    <w:qFormat/>
    <w:uiPriority w:val="0"/>
    <w:pPr>
      <w:keepNext/>
      <w:adjustRightInd w:val="0"/>
      <w:spacing w:line="360" w:lineRule="auto"/>
      <w:ind w:left="0" w:firstLine="0"/>
      <w:jc w:val="center"/>
      <w:textAlignment w:val="baseline"/>
      <w:outlineLvl w:val="1"/>
    </w:pPr>
    <w:rPr>
      <w:b/>
      <w:kern w:val="0"/>
      <w:sz w:val="32"/>
    </w:rPr>
  </w:style>
  <w:style w:type="paragraph" w:styleId="5">
    <w:name w:val="heading 3"/>
    <w:basedOn w:val="1"/>
    <w:next w:val="1"/>
    <w:semiHidden/>
    <w:unhideWhenUsed/>
    <w:qFormat/>
    <w:uiPriority w:val="0"/>
    <w:pPr>
      <w:keepNext/>
      <w:keepLines/>
      <w:spacing w:beforeLines="0" w:beforeAutospacing="0" w:afterLines="0" w:afterAutospacing="0" w:line="360" w:lineRule="auto"/>
      <w:ind w:firstLine="0" w:firstLineChars="0"/>
      <w:jc w:val="center"/>
      <w:outlineLvl w:val="2"/>
    </w:pPr>
    <w:rPr>
      <w:b/>
      <w:sz w:val="30"/>
    </w:rPr>
  </w:style>
  <w:style w:type="paragraph" w:styleId="6">
    <w:name w:val="heading 4"/>
    <w:basedOn w:val="1"/>
    <w:next w:val="1"/>
    <w:semiHidden/>
    <w:unhideWhenUsed/>
    <w:qFormat/>
    <w:uiPriority w:val="0"/>
    <w:pPr>
      <w:keepNext/>
      <w:keepLines/>
      <w:spacing w:beforeLines="0" w:beforeAutospacing="0" w:afterLines="0" w:afterAutospacing="0" w:line="360" w:lineRule="auto"/>
      <w:ind w:firstLine="0" w:firstLineChars="0"/>
      <w:jc w:val="center"/>
      <w:outlineLvl w:val="3"/>
    </w:pPr>
    <w:rPr>
      <w:rFonts w:ascii="Arial" w:hAnsi="Arial"/>
      <w:b/>
      <w:sz w:val="28"/>
    </w:rPr>
  </w:style>
  <w:style w:type="paragraph" w:styleId="7">
    <w:name w:val="heading 5"/>
    <w:basedOn w:val="1"/>
    <w:next w:val="1"/>
    <w:semiHidden/>
    <w:unhideWhenUsed/>
    <w:qFormat/>
    <w:uiPriority w:val="0"/>
    <w:pPr>
      <w:keepNext/>
      <w:keepLines/>
      <w:spacing w:beforeLines="0" w:beforeAutospacing="0" w:afterLines="0" w:afterAutospacing="0" w:line="360" w:lineRule="auto"/>
      <w:ind w:firstLine="0" w:firstLineChars="0"/>
      <w:jc w:val="left"/>
      <w:outlineLvl w:val="4"/>
    </w:pPr>
    <w:rPr>
      <w:b/>
    </w:rPr>
  </w:style>
  <w:style w:type="paragraph" w:styleId="8">
    <w:name w:val="heading 6"/>
    <w:basedOn w:val="1"/>
    <w:next w:val="1"/>
    <w:semiHidden/>
    <w:unhideWhenUsed/>
    <w:qFormat/>
    <w:uiPriority w:val="0"/>
    <w:pPr>
      <w:keepNext/>
      <w:keepLines/>
      <w:spacing w:beforeLines="0" w:beforeAutospacing="0" w:afterLines="0" w:afterAutospacing="0" w:line="360" w:lineRule="auto"/>
      <w:ind w:firstLine="0" w:firstLineChars="0"/>
      <w:jc w:val="left"/>
      <w:outlineLvl w:val="5"/>
    </w:pPr>
    <w:rPr>
      <w:rFonts w:ascii="Arial" w:hAnsi="Arial" w:eastAsia="宋体" w:cs="宋体"/>
      <w:b/>
      <w:lang w:val="en-US" w:eastAsia="zh-CN" w:bidi="ar-SA"/>
    </w:rPr>
  </w:style>
  <w:style w:type="paragraph" w:styleId="9">
    <w:name w:val="heading 7"/>
    <w:basedOn w:val="1"/>
    <w:next w:val="1"/>
    <w:semiHidden/>
    <w:unhideWhenUsed/>
    <w:qFormat/>
    <w:uiPriority w:val="0"/>
    <w:pPr>
      <w:keepNext/>
      <w:keepLines/>
      <w:spacing w:beforeLines="0" w:beforeAutospacing="0" w:afterLines="0" w:afterAutospacing="0" w:line="360" w:lineRule="auto"/>
      <w:outlineLvl w:val="6"/>
    </w:pPr>
    <w:rPr>
      <w:rFonts w:ascii="Times New Roman" w:hAnsi="Times New Roman" w:eastAsia="宋体" w:cs="Times New Roman"/>
      <w:b/>
      <w:szCs w:val="24"/>
    </w:rPr>
  </w:style>
  <w:style w:type="paragraph" w:styleId="10">
    <w:name w:val="heading 8"/>
    <w:basedOn w:val="1"/>
    <w:next w:val="1"/>
    <w:semiHidden/>
    <w:unhideWhenUsed/>
    <w:qFormat/>
    <w:uiPriority w:val="0"/>
    <w:pPr>
      <w:keepNext/>
      <w:keepLines/>
      <w:spacing w:beforeLines="0" w:beforeAutospacing="0" w:afterLines="0" w:afterAutospacing="0" w:line="317" w:lineRule="auto"/>
      <w:outlineLvl w:val="7"/>
    </w:pPr>
    <w:rPr>
      <w:rFonts w:ascii="Arial" w:hAnsi="Arial" w:eastAsia="宋体" w:cs="Times New Roman"/>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afterLines="0" w:afterAutospacing="0"/>
    </w:pPr>
  </w:style>
  <w:style w:type="character" w:customStyle="1" w:styleId="15">
    <w:name w:val="标题 2 字符"/>
    <w:basedOn w:val="14"/>
    <w:link w:val="4"/>
    <w:qFormat/>
    <w:uiPriority w:val="0"/>
    <w:rPr>
      <w:rFonts w:ascii="Times New Roman" w:hAnsi="Times New Roman" w:eastAsia="宋体" w:cs="Times New Roman"/>
      <w:b/>
      <w:kern w:val="0"/>
      <w:sz w:val="32"/>
      <w:szCs w:val="20"/>
    </w:rPr>
  </w:style>
  <w:style w:type="paragraph" w:customStyle="1" w:styleId="16">
    <w:name w:val="标题6"/>
    <w:basedOn w:val="1"/>
    <w:next w:val="1"/>
    <w:qFormat/>
    <w:uiPriority w:val="0"/>
    <w:pPr>
      <w:ind w:firstLine="0" w:firstLineChars="0"/>
    </w:pPr>
    <w:rPr>
      <w:b/>
    </w:rPr>
  </w:style>
  <w:style w:type="paragraph" w:customStyle="1" w:styleId="17">
    <w:name w:val="标题5"/>
    <w:basedOn w:val="1"/>
    <w:next w:val="1"/>
    <w:qFormat/>
    <w:uiPriority w:val="0"/>
    <w:pPr>
      <w:ind w:firstLine="0" w:firstLineChars="0"/>
    </w:pPr>
    <w:rPr>
      <w:b/>
    </w:rPr>
  </w:style>
  <w:style w:type="paragraph" w:customStyle="1" w:styleId="18">
    <w:name w:val="标题8"/>
    <w:basedOn w:val="1"/>
    <w:next w:val="1"/>
    <w:qFormat/>
    <w:uiPriority w:val="0"/>
    <w:pPr>
      <w:keepNext/>
      <w:keepLines/>
      <w:spacing w:beforeLines="0" w:afterLines="0"/>
      <w:jc w:val="left"/>
      <w:outlineLvl w:val="7"/>
    </w:pPr>
    <w:rPr>
      <w:rFonts w:hint="eastAsia" w:ascii="Arial" w:hAnsi="Arial" w:eastAsia="宋体" w:cs="Times New Roman"/>
      <w:b/>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2023-05-05T01:07:00Z</dcterms:created>
  <dc:creator>蔡航</dc:creator>
  <cp:lastModifiedBy>怡冰</cp:lastModifiedBy>
  <dcterms:modified xsi:type="dcterms:W3CDTF">2023-05-16T01:06:39Z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D1661F2AF81E467EA2DCF69CD473CE02_11</vt:lpwstr>
  </property>
</Properties>
</file>