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                             编号：ZGHQ-FWHT-2023-</w:t>
      </w:r>
      <w:r>
        <w:rPr>
          <w:rFonts w:hint="eastAsia"/>
          <w:sz w:val="20"/>
          <w:szCs w:val="20"/>
          <w:lang w:val="en-US" w:eastAsia="zh-CN"/>
        </w:rPr>
        <w:t>09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陈建霞、张石平、王红艳、李兴荣、汤明星、奎艳美、丁博、简国帅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云南省烟草公司昆明市公司西山分公司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2023.10.27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招标文件中模板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c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cs="Times New Roman"/>
                <w:u w:val="single"/>
                <w:lang w:val="en-US" w:eastAsia="zh-CN"/>
              </w:rPr>
              <w:t>维修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d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cs="Times New Roman"/>
                <w:u w:val="single"/>
                <w:lang w:val="en-US" w:eastAsia="zh-CN"/>
              </w:rPr>
              <w:t>会议服务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项目主管1名，维修员1名，保洁员6名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.6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202</w:t>
            </w:r>
            <w:r>
              <w:rPr>
                <w:rFonts w:hint="eastAsia" w:cs="Times New Roman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月1日至202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月31日。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.7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.8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b/>
                <w:bCs/>
                <w:u w:val="single"/>
                <w:lang w:val="en-US" w:eastAsia="zh-CN"/>
              </w:rPr>
              <w:t>按季度支付，分别在当年4月10日、7月10日、10月10日、12月10日前向甲方开具增值税专用发票(增值税税率为6%)，甲方在收到发票后15个工作日内，向乙方支付费用。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.9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eastAsia="宋体" w:cs="Times New Roman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eastAsia="宋体" w:cs="Times New Roman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.10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0FD02CF5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D645E25"/>
    <w:rsid w:val="3E0E2A29"/>
    <w:rsid w:val="3FFE190B"/>
    <w:rsid w:val="40191B5A"/>
    <w:rsid w:val="41DE3ABD"/>
    <w:rsid w:val="48A504D4"/>
    <w:rsid w:val="497B3A97"/>
    <w:rsid w:val="4C394570"/>
    <w:rsid w:val="4CAD7579"/>
    <w:rsid w:val="510C4014"/>
    <w:rsid w:val="51467C59"/>
    <w:rsid w:val="517224A8"/>
    <w:rsid w:val="569C7291"/>
    <w:rsid w:val="579377CB"/>
    <w:rsid w:val="57D61625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8EE6040"/>
    <w:rsid w:val="6C394FCD"/>
    <w:rsid w:val="6D7C1D99"/>
    <w:rsid w:val="70C110CF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蔡航</cp:lastModifiedBy>
  <dcterms:modified xsi:type="dcterms:W3CDTF">2023-10-27T00:49:12Z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3F370840C47E48DD861B526C17F458A7_11</vt:lpwstr>
  </property>
</Properties>
</file>