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合同评审记录</w:t>
      </w:r>
    </w:p>
    <w:p>
      <w:pPr>
        <w:jc w:val="center"/>
        <w:rPr>
          <w:rFonts w:hint="default" w:ascii="黑体" w:eastAsia="黑体"/>
          <w:b/>
          <w:bCs/>
          <w:sz w:val="32"/>
          <w:szCs w:val="32"/>
          <w:lang w:val="en-US"/>
        </w:rPr>
      </w:pPr>
      <w:r>
        <w:rPr>
          <w:rFonts w:hint="eastAsia"/>
          <w:sz w:val="20"/>
          <w:szCs w:val="20"/>
        </w:rPr>
        <w:t>组织部门/评审负责人：</w:t>
      </w:r>
      <w:r>
        <w:rPr>
          <w:rFonts w:hint="eastAsia" w:ascii="Times New Roman" w:eastAsia="宋体"/>
          <w:sz w:val="20"/>
          <w:szCs w:val="20"/>
          <w:lang w:val="en-US" w:eastAsia="zh-CN"/>
        </w:rPr>
        <w:t>蔡航</w:t>
      </w:r>
      <w:r>
        <w:rPr>
          <w:rFonts w:hint="eastAsia"/>
          <w:sz w:val="20"/>
          <w:szCs w:val="20"/>
        </w:rPr>
        <w:t xml:space="preserve">                               编号：ZGHQ-FWHT-202</w:t>
      </w:r>
      <w:r>
        <w:rPr>
          <w:rFonts w:hint="eastAsia"/>
          <w:sz w:val="20"/>
          <w:szCs w:val="20"/>
          <w:lang w:val="en-US" w:eastAsia="zh-CN"/>
        </w:rPr>
        <w:t>4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  <w:lang w:val="en-US" w:eastAsia="zh-CN"/>
        </w:rPr>
        <w:t>07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322"/>
        <w:gridCol w:w="23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参评人员</w:t>
            </w:r>
          </w:p>
        </w:tc>
        <w:tc>
          <w:tcPr>
            <w:tcW w:w="6966" w:type="dxa"/>
            <w:gridSpan w:val="3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陈建霞、张石平、王红艳、李兴荣、汤明星、奎艳美、丁博、简国帅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签订单位</w:t>
            </w:r>
          </w:p>
        </w:tc>
        <w:tc>
          <w:tcPr>
            <w:tcW w:w="232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云南省第三女子监狱</w:t>
            </w:r>
          </w:p>
        </w:tc>
        <w:tc>
          <w:tcPr>
            <w:tcW w:w="23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评审完成时间</w:t>
            </w:r>
          </w:p>
        </w:tc>
        <w:tc>
          <w:tcPr>
            <w:tcW w:w="23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2024.05.15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9288" w:type="dxa"/>
            <w:gridSpan w:val="4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评审主持词：</w:t>
            </w:r>
          </w:p>
          <w:p>
            <w:pPr>
              <w:pStyle w:val="21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宋体"/>
              </w:rPr>
            </w:pPr>
            <w:r>
              <w:rPr>
                <w:rFonts w:hint="eastAsia" w:eastAsia="宋体"/>
              </w:rPr>
              <w:t>合同成因：</w:t>
            </w:r>
            <w:r>
              <w:rPr>
                <w:rFonts w:hint="eastAsia" w:eastAsia="宋体"/>
                <w:u w:val="single"/>
              </w:rPr>
              <w:t xml:space="preserve"> </w:t>
            </w:r>
            <w:r>
              <w:rPr>
                <w:rFonts w:eastAsia="宋体"/>
                <w:u w:val="single"/>
              </w:rPr>
              <w:t xml:space="preserve"> </w:t>
            </w:r>
            <w:r>
              <w:rPr>
                <w:rFonts w:hint="eastAsia" w:eastAsia="宋体"/>
                <w:u w:val="single"/>
                <w:lang w:val="en-US" w:eastAsia="zh-CN"/>
              </w:rPr>
              <w:t>中标</w:t>
            </w:r>
            <w:r>
              <w:rPr>
                <w:rFonts w:eastAsia="宋体"/>
                <w:u w:val="single"/>
              </w:rPr>
              <w:t xml:space="preserve">                                                                   </w:t>
            </w:r>
          </w:p>
          <w:p>
            <w:pPr>
              <w:pStyle w:val="21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宋体"/>
              </w:rPr>
            </w:pPr>
            <w:r>
              <w:rPr>
                <w:rFonts w:hint="eastAsia" w:eastAsia="宋体"/>
              </w:rPr>
              <w:t>合同文本来源：</w:t>
            </w:r>
            <w:r>
              <w:rPr>
                <w:rFonts w:hint="eastAsia" w:eastAsia="宋体"/>
                <w:u w:val="single"/>
              </w:rPr>
              <w:t xml:space="preserve"> </w:t>
            </w:r>
            <w:r>
              <w:rPr>
                <w:rFonts w:eastAsia="宋体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甲方提供</w:t>
            </w:r>
            <w:r>
              <w:rPr>
                <w:rFonts w:eastAsia="宋体"/>
                <w:u w:val="single"/>
              </w:rPr>
              <w:t xml:space="preserve">              </w:t>
            </w:r>
            <w:r>
              <w:rPr>
                <w:rFonts w:hint="eastAsia" w:eastAsia="宋体"/>
                <w:u w:val="single"/>
                <w:lang w:val="en-US" w:eastAsia="zh-CN"/>
              </w:rPr>
              <w:t xml:space="preserve">  </w:t>
            </w:r>
            <w:r>
              <w:rPr>
                <w:rFonts w:eastAsia="宋体"/>
                <w:u w:val="single"/>
              </w:rPr>
              <w:t xml:space="preserve">                                      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  <w:r>
              <w:rPr>
                <w:rFonts w:hint="eastAsia" w:ascii="Times New Roman" w:hAnsi="Times New Roman" w:eastAsia="宋体" w:cs="Times New Roman"/>
              </w:rPr>
              <w:t>、提请评审主要事项：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.1</w:t>
            </w:r>
            <w:r>
              <w:rPr>
                <w:rFonts w:hint="eastAsia" w:ascii="Times New Roman" w:hAnsi="Times New Roman" w:eastAsia="宋体" w:cs="Times New Roman"/>
              </w:rPr>
              <w:t>合同当事双方主体已确认，服务要求已得到规定，合同的各项内容完整，双方的责、权、利已明确；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.2</w:t>
            </w:r>
            <w:r>
              <w:rPr>
                <w:rFonts w:hint="eastAsia" w:ascii="Times New Roman" w:hAnsi="Times New Roman" w:eastAsia="宋体" w:cs="Times New Roman"/>
              </w:rPr>
              <w:t>合同规定的服务内容主要有：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a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保洁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；</w:t>
            </w:r>
            <w:r>
              <w:rPr>
                <w:rFonts w:ascii="Times New Roman" w:hAnsi="Times New Roman" w:eastAsia="宋体" w:cs="Times New Roman"/>
              </w:rPr>
              <w:t>b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绿化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；</w:t>
            </w:r>
            <w:r>
              <w:rPr>
                <w:rFonts w:hint="eastAsia" w:cs="Times New Roman"/>
                <w:u w:val="none"/>
                <w:lang w:val="en-US" w:eastAsia="zh-CN"/>
              </w:rPr>
              <w:t>c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维修 ；</w:t>
            </w:r>
            <w:r>
              <w:rPr>
                <w:rFonts w:hint="eastAsia" w:cs="Times New Roman"/>
                <w:u w:val="none"/>
                <w:lang w:val="en-US" w:eastAsia="zh-CN"/>
              </w:rPr>
              <w:t>d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送水 ；</w:t>
            </w:r>
            <w:r>
              <w:rPr>
                <w:rFonts w:hint="eastAsia" w:cs="Times New Roman"/>
                <w:u w:val="none"/>
                <w:lang w:val="en-US" w:eastAsia="zh-CN"/>
              </w:rPr>
              <w:t>e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停车场管理 ；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ascii="Times New Roman" w:hAnsi="Times New Roman" w:eastAsia="宋体" w:cs="Times New Roman"/>
              </w:rPr>
              <w:t>3合同约定的人力资源主要有（主要针对物业服务合同）：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项目负责人1人；水电工2人，保洁8人，送水工1人，绿化服务1人，停车场管理人员3人</w:t>
            </w:r>
            <w:r>
              <w:rPr>
                <w:rFonts w:hint="eastAsia" w:cs="Times New Roman"/>
                <w:u w:val="single"/>
                <w:lang w:eastAsia="zh-CN"/>
              </w:rPr>
              <w:t>，</w:t>
            </w:r>
            <w:r>
              <w:rPr>
                <w:rFonts w:hint="eastAsia" w:cs="Times New Roman"/>
                <w:u w:val="single"/>
                <w:lang w:val="en-US" w:eastAsia="zh-CN"/>
              </w:rPr>
              <w:t>共16人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</w:rPr>
              <w:t>服务期限约定为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2024年</w:t>
            </w:r>
            <w:r>
              <w:rPr>
                <w:rFonts w:hint="eastAsia" w:cs="Times New Roman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月</w:t>
            </w:r>
            <w:r>
              <w:rPr>
                <w:rFonts w:hint="eastAsia" w:cs="Times New Roman"/>
                <w:u w:val="singl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日至 202</w:t>
            </w:r>
            <w:r>
              <w:rPr>
                <w:rFonts w:hint="eastAsia" w:cs="Times New Roman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年</w:t>
            </w:r>
            <w:r>
              <w:rPr>
                <w:rFonts w:hint="eastAsia" w:cs="Times New Roman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月</w:t>
            </w:r>
            <w:r>
              <w:rPr>
                <w:rFonts w:hint="eastAsia" w:cs="Times New Roman"/>
                <w:u w:val="single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</w:rPr>
              <w:t xml:space="preserve">履约保证金按 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合同总价的10%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规定为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78228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元，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采用银行</w:t>
            </w:r>
            <w:r>
              <w:rPr>
                <w:rFonts w:hint="eastAsia" w:cs="Times New Roman"/>
                <w:lang w:val="en-US" w:eastAsia="zh-CN"/>
              </w:rPr>
              <w:t>转账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方式</w:t>
            </w:r>
            <w:r>
              <w:rPr>
                <w:rFonts w:hint="eastAsia" w:ascii="Times New Roman" w:hAnsi="Times New Roman" w:eastAsia="宋体" w:cs="Times New Roman"/>
              </w:rPr>
              <w:t>提交（另行报批）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</w:rPr>
              <w:t>合同服务费约定支付方式为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zh-CN"/>
              </w:rPr>
              <w:t>合同总价人民币：78228</w:t>
            </w:r>
            <w:r>
              <w:rPr>
                <w:rFonts w:hint="eastAsia" w:cs="Times New Roman"/>
                <w:u w:val="singl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u w:val="single"/>
                <w:lang w:val="zh-CN"/>
              </w:rPr>
              <w:t>.00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元/年</w:t>
            </w:r>
            <w:r>
              <w:rPr>
                <w:rFonts w:hint="eastAsia" w:cs="Times New Roman"/>
                <w:u w:val="single"/>
                <w:lang w:eastAsia="zh-CN"/>
              </w:rPr>
              <w:t>，</w:t>
            </w:r>
            <w:r>
              <w:rPr>
                <w:rFonts w:hint="eastAsia" w:cs="Times New Roman"/>
                <w:u w:val="single"/>
                <w:lang w:val="en-US" w:eastAsia="zh-CN"/>
              </w:rPr>
              <w:t>按月支付，每月支付65190元，监管区内计划养护8次，5000元/次，每年不足8次的在最后一个月的款项中扣除</w:t>
            </w:r>
            <w:bookmarkStart w:id="0" w:name="_GoBack"/>
            <w:bookmarkEnd w:id="0"/>
            <w:r>
              <w:rPr>
                <w:rFonts w:hint="eastAsia" w:cs="Times New Roman"/>
                <w:u w:val="single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</w:rPr>
              <w:t>需要</w:t>
            </w:r>
            <w:r>
              <w:rPr>
                <w:rFonts w:hint="eastAsia" w:ascii="宋体" w:hAnsi="宋体" w:cs="Times New Roman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</w:rPr>
              <w:t>/不需要</w:t>
            </w:r>
            <w:r>
              <w:rPr>
                <w:rFonts w:hint="eastAsia" w:ascii="宋体" w:hAnsi="宋体" w:cs="Times New Roman"/>
                <w:lang w:eastAsia="zh-CN"/>
              </w:rPr>
              <w:t>☑</w:t>
            </w:r>
            <w:r>
              <w:rPr>
                <w:rFonts w:hint="eastAsia" w:ascii="宋体" w:hAnsi="宋体" w:eastAsia="宋体" w:cs="Times New Roman"/>
              </w:rPr>
              <w:t>（请选择）</w:t>
            </w:r>
            <w:r>
              <w:rPr>
                <w:rFonts w:hint="eastAsia" w:ascii="Times New Roman" w:hAnsi="Times New Roman" w:eastAsia="宋体" w:cs="Times New Roman"/>
              </w:rPr>
              <w:t>律师评审通过。</w:t>
            </w:r>
          </w:p>
          <w:p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</w:rPr>
              <w:t>提请讨论的其它事项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无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9288" w:type="dxa"/>
            <w:gridSpan w:val="4"/>
            <w:vAlign w:val="top"/>
          </w:tcPr>
          <w:p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参评人员签名：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4"/>
            <w:vAlign w:val="top"/>
          </w:tcPr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审批人：                    审批时间：                   </w:t>
            </w:r>
          </w:p>
        </w:tc>
      </w:tr>
    </w:tbl>
    <w:p>
      <w:r>
        <w:rPr>
          <w:rFonts w:hint="eastAsia" w:ascii="宋体" w:hAnsi="宋体"/>
          <w:sz w:val="20"/>
          <w:szCs w:val="20"/>
        </w:rPr>
        <w:t>ZGHQ/合同印章管理/</w:t>
      </w:r>
      <w:r>
        <w:rPr>
          <w:rFonts w:ascii="宋体" w:hAnsi="宋体"/>
          <w:sz w:val="20"/>
          <w:szCs w:val="20"/>
        </w:rPr>
        <w:t>B0</w:t>
      </w:r>
    </w:p>
    <w:sectPr>
      <w:headerReference r:id="rId3" w:type="default"/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683895</wp:posOffset>
          </wp:positionH>
          <wp:positionV relativeFrom="page">
            <wp:posOffset>395605</wp:posOffset>
          </wp:positionV>
          <wp:extent cx="1014095" cy="408940"/>
          <wp:effectExtent l="0" t="0" r="14605" b="1016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4095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1C20A5"/>
    <w:multiLevelType w:val="multilevel"/>
    <w:tmpl w:val="621C20A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NjQ3MWRlZTU0MThmMGY0YzMwZmE2YTgxZGQ3M2EifQ=="/>
  </w:docVars>
  <w:rsids>
    <w:rsidRoot w:val="3A2D6B32"/>
    <w:rsid w:val="0881340D"/>
    <w:rsid w:val="0C48230B"/>
    <w:rsid w:val="0EF52C1B"/>
    <w:rsid w:val="13A30FB8"/>
    <w:rsid w:val="14B454AD"/>
    <w:rsid w:val="160E0AC0"/>
    <w:rsid w:val="16E85143"/>
    <w:rsid w:val="1A9E518F"/>
    <w:rsid w:val="1C042B13"/>
    <w:rsid w:val="1E3952A9"/>
    <w:rsid w:val="1E44627B"/>
    <w:rsid w:val="1E60648C"/>
    <w:rsid w:val="210F1A2C"/>
    <w:rsid w:val="21980F73"/>
    <w:rsid w:val="27E75FB1"/>
    <w:rsid w:val="291803B3"/>
    <w:rsid w:val="2BA87A26"/>
    <w:rsid w:val="2BC421D6"/>
    <w:rsid w:val="2CB00E07"/>
    <w:rsid w:val="2CEC4424"/>
    <w:rsid w:val="2D266723"/>
    <w:rsid w:val="2E1A4F1F"/>
    <w:rsid w:val="35EC5E5E"/>
    <w:rsid w:val="385E2EBB"/>
    <w:rsid w:val="3880586C"/>
    <w:rsid w:val="3A2D6B32"/>
    <w:rsid w:val="3A560C0C"/>
    <w:rsid w:val="3C3F4AE5"/>
    <w:rsid w:val="3D645E25"/>
    <w:rsid w:val="3E0E2A29"/>
    <w:rsid w:val="3FFE190B"/>
    <w:rsid w:val="40191B5A"/>
    <w:rsid w:val="41DE3ABD"/>
    <w:rsid w:val="45BE63F9"/>
    <w:rsid w:val="468E12D6"/>
    <w:rsid w:val="48A504D4"/>
    <w:rsid w:val="497B3A97"/>
    <w:rsid w:val="49B02D41"/>
    <w:rsid w:val="4C394570"/>
    <w:rsid w:val="4CAD7579"/>
    <w:rsid w:val="510C4014"/>
    <w:rsid w:val="51467C59"/>
    <w:rsid w:val="517224A8"/>
    <w:rsid w:val="569C7291"/>
    <w:rsid w:val="579377CB"/>
    <w:rsid w:val="57D61625"/>
    <w:rsid w:val="59926240"/>
    <w:rsid w:val="59DC1FFF"/>
    <w:rsid w:val="5B327BC1"/>
    <w:rsid w:val="5DBD5E66"/>
    <w:rsid w:val="5EF03431"/>
    <w:rsid w:val="61CA57DB"/>
    <w:rsid w:val="62007D03"/>
    <w:rsid w:val="622F2B65"/>
    <w:rsid w:val="63475F4D"/>
    <w:rsid w:val="63643D5D"/>
    <w:rsid w:val="63A35B46"/>
    <w:rsid w:val="64080953"/>
    <w:rsid w:val="66DC6D4D"/>
    <w:rsid w:val="68EE6040"/>
    <w:rsid w:val="6C394FCD"/>
    <w:rsid w:val="6D7C1D99"/>
    <w:rsid w:val="70C110CF"/>
    <w:rsid w:val="734421C7"/>
    <w:rsid w:val="75E60C29"/>
    <w:rsid w:val="782B6EF8"/>
    <w:rsid w:val="7C813019"/>
    <w:rsid w:val="7DE65A2D"/>
    <w:rsid w:val="7EA3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adjustRightInd w:val="0"/>
      <w:snapToGrid w:val="0"/>
      <w:spacing w:line="360" w:lineRule="auto"/>
      <w:ind w:left="0" w:firstLine="0"/>
      <w:jc w:val="center"/>
      <w:textAlignment w:val="baseline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link w:val="19"/>
    <w:autoRedefine/>
    <w:semiHidden/>
    <w:unhideWhenUsed/>
    <w:qFormat/>
    <w:uiPriority w:val="0"/>
    <w:pPr>
      <w:keepNext/>
      <w:adjustRightInd w:val="0"/>
      <w:spacing w:line="360" w:lineRule="auto"/>
      <w:ind w:left="0" w:firstLine="0"/>
      <w:jc w:val="center"/>
      <w:textAlignment w:val="baseline"/>
      <w:outlineLvl w:val="1"/>
    </w:pPr>
    <w:rPr>
      <w:b/>
      <w:kern w:val="0"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2"/>
    </w:pPr>
    <w:rPr>
      <w:b/>
      <w:sz w:val="30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4"/>
    </w:pPr>
    <w:rPr>
      <w:b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5"/>
    </w:pPr>
    <w:rPr>
      <w:rFonts w:ascii="Arial" w:hAnsi="Arial" w:eastAsia="宋体" w:cs="宋体"/>
      <w:b/>
      <w:lang w:val="en-US" w:eastAsia="zh-CN" w:bidi="ar-SA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6"/>
    </w:pPr>
    <w:rPr>
      <w:rFonts w:ascii="Times New Roman" w:hAnsi="Times New Roman" w:eastAsia="宋体" w:cs="Times New Roman"/>
      <w:b/>
      <w:szCs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17" w:lineRule="auto"/>
      <w:outlineLvl w:val="7"/>
    </w:pPr>
    <w:rPr>
      <w:rFonts w:ascii="Arial" w:hAnsi="Arial" w:eastAsia="宋体" w:cs="Times New Roman"/>
      <w:szCs w:val="24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autoRedefine/>
    <w:qFormat/>
    <w:uiPriority w:val="0"/>
    <w:pPr>
      <w:ind w:firstLine="420" w:firstLineChars="200"/>
    </w:pPr>
  </w:style>
  <w:style w:type="paragraph" w:styleId="11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标题6"/>
    <w:basedOn w:val="1"/>
    <w:next w:val="1"/>
    <w:autoRedefine/>
    <w:qFormat/>
    <w:uiPriority w:val="0"/>
    <w:pPr>
      <w:ind w:firstLine="0" w:firstLineChars="0"/>
    </w:pPr>
    <w:rPr>
      <w:b/>
    </w:rPr>
  </w:style>
  <w:style w:type="paragraph" w:customStyle="1" w:styleId="18">
    <w:name w:val="标题5"/>
    <w:basedOn w:val="1"/>
    <w:next w:val="1"/>
    <w:autoRedefine/>
    <w:qFormat/>
    <w:uiPriority w:val="0"/>
    <w:pPr>
      <w:ind w:firstLine="0" w:firstLineChars="0"/>
    </w:pPr>
    <w:rPr>
      <w:b/>
    </w:rPr>
  </w:style>
  <w:style w:type="character" w:customStyle="1" w:styleId="19">
    <w:name w:val="标题 2 字符"/>
    <w:basedOn w:val="16"/>
    <w:link w:val="3"/>
    <w:autoRedefine/>
    <w:qFormat/>
    <w:uiPriority w:val="0"/>
    <w:rPr>
      <w:rFonts w:ascii="Times New Roman" w:hAnsi="Times New Roman" w:eastAsia="宋体" w:cs="Times New Roman"/>
      <w:b/>
      <w:kern w:val="0"/>
      <w:sz w:val="32"/>
      <w:szCs w:val="20"/>
    </w:rPr>
  </w:style>
  <w:style w:type="paragraph" w:customStyle="1" w:styleId="20">
    <w:name w:val="标题8"/>
    <w:basedOn w:val="1"/>
    <w:next w:val="1"/>
    <w:autoRedefine/>
    <w:qFormat/>
    <w:uiPriority w:val="0"/>
    <w:pPr>
      <w:keepNext/>
      <w:keepLines/>
      <w:spacing w:beforeLines="0" w:afterLines="0"/>
      <w:jc w:val="left"/>
      <w:outlineLvl w:val="7"/>
    </w:pPr>
    <w:rPr>
      <w:rFonts w:hint="eastAsia" w:ascii="Arial" w:hAnsi="Arial" w:eastAsia="宋体" w:cs="Times New Roman"/>
      <w:b/>
      <w:szCs w:val="24"/>
    </w:rPr>
  </w:style>
  <w:style w:type="paragraph" w:styleId="21">
    <w:name w:val="List Paragraph"/>
    <w:autoRedefine/>
    <w:qFormat/>
    <w:uiPriority w:val="34"/>
    <w:pPr>
      <w:widowControl w:val="0"/>
      <w:ind w:firstLine="420" w:firstLineChars="200"/>
      <w:jc w:val="both"/>
    </w:pPr>
    <w:rPr>
      <w:rFonts w:ascii="宋体" w:hAnsi="宋体" w:eastAsia="宋体" w:cs="Times New Roman"/>
      <w:kern w:val="2"/>
      <w:sz w:val="21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457</Characters>
  <Lines>0</Lines>
  <Paragraphs>0</Paragraphs>
  <TotalTime>2</TotalTime>
  <ScaleCrop>false</ScaleCrop>
  <LinksUpToDate>false</LinksUpToDate>
  <CharactersWithSpaces>727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2023-06-05T01:35:00Z</dcterms:created>
  <dc:creator>蔡航</dc:creator>
  <cp:lastModifiedBy>蔡航</cp:lastModifiedBy>
  <dcterms:modified xsi:type="dcterms:W3CDTF">2024-05-15T07:28:32Z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3F370840C47E48DD861B526C17F458A7_11</vt:lpwstr>
  </property>
</Properties>
</file>