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9525</wp:posOffset>
                </wp:positionV>
                <wp:extent cx="5634990" cy="1397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139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20.05pt;margin-top:0.75pt;height:1.1pt;width:443.7pt;z-index:1024;mso-width-relative:page;mso-height-relative:page;" filled="f" stroked="t" coordsize="21600,21600" o:gfxdata="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pCGafXAAAABwEAAA8AAAAAAAAAAQAgAAAAIgAAAGRycy9kb3ducmV2Lnht&#10;bFBLAQIUABQAAAAIAIdO4kAVCNA/+gEAAOoDAAAOAAAAAAAAAAEAIAAAACY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4"/>
          <w:szCs w:val="24"/>
        </w:rP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-406400</wp:posOffset>
            </wp:positionV>
            <wp:extent cx="1543685" cy="400685"/>
            <wp:effectExtent l="0" t="0" r="10795" b="10795"/>
            <wp:wrapNone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4" cy="400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240"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雇主责任</w:t>
      </w:r>
      <w:r>
        <w:rPr>
          <w:rFonts w:hint="eastAsia" w:ascii="仿宋" w:hAnsi="仿宋" w:eastAsia="仿宋" w:cs="仿宋"/>
          <w:b/>
          <w:sz w:val="32"/>
          <w:szCs w:val="32"/>
        </w:rPr>
        <w:t>险批改申请书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中国人民财产保险股份有限公司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乌鲁木齐市分公司</w:t>
      </w:r>
      <w:r>
        <w:rPr>
          <w:rFonts w:ascii="仿宋" w:hAnsi="仿宋" w:eastAsia="仿宋"/>
          <w:sz w:val="24"/>
          <w:szCs w:val="24"/>
          <w:u w:val="single"/>
        </w:rPr>
        <w:t xml:space="preserve">    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jc w:val="both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本人投保的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雇主责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保险，保单号为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PZBV202465010000002256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被保险人为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中高后勤服务（新疆）有限公司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因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人员变动</w:t>
      </w:r>
      <w:r>
        <w:rPr>
          <w:rFonts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向贵公司申请办理变更手续。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申请</w:t>
      </w:r>
      <w:r>
        <w:rPr>
          <w:rFonts w:hint="eastAsia" w:ascii="仿宋" w:hAnsi="仿宋" w:eastAsia="仿宋"/>
          <w:sz w:val="30"/>
          <w:szCs w:val="30"/>
        </w:rPr>
        <w:t>变更内容</w:t>
      </w:r>
    </w:p>
    <w:tbl>
      <w:tblPr>
        <w:tblStyle w:val="10"/>
        <w:tblW w:w="88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3122"/>
        <w:gridCol w:w="40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47" w:type="dxa"/>
          </w:tcPr>
          <w:p>
            <w:pPr>
              <w:spacing w:before="40" w:line="224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变更项目</w:t>
            </w:r>
          </w:p>
        </w:tc>
        <w:tc>
          <w:tcPr>
            <w:tcW w:w="3122" w:type="dxa"/>
          </w:tcPr>
          <w:p>
            <w:pPr>
              <w:spacing w:before="40" w:line="222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变更前</w:t>
            </w:r>
          </w:p>
        </w:tc>
        <w:tc>
          <w:tcPr>
            <w:tcW w:w="4057" w:type="dxa"/>
          </w:tcPr>
          <w:p>
            <w:pPr>
              <w:spacing w:before="41" w:line="22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申请变更为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647" w:type="dxa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增加人员</w:t>
            </w:r>
          </w:p>
        </w:tc>
        <w:tc>
          <w:tcPr>
            <w:tcW w:w="3122" w:type="dxa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详见人员清单</w:t>
            </w:r>
          </w:p>
        </w:tc>
        <w:tc>
          <w:tcPr>
            <w:tcW w:w="4057" w:type="dxa"/>
          </w:tcPr>
          <w:p>
            <w:pPr>
              <w:rPr>
                <w:rFonts w:hint="eastAsia" w:ascii="Arial"/>
                <w:sz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74" w:firstLineChars="200"/>
        <w:textAlignment w:val="baseline"/>
        <w:rPr>
          <w:rFonts w:hint="default" w:ascii="仿宋" w:hAnsi="仿宋" w:eastAsia="仿宋" w:cs="仿宋"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针对本次批改申请，投保人应当确认：1.如涉及增加雇员，则增加的雇员在批改申请提出前不存在已出险情况，如在后期发现先出险、后提出变更申请的将依据《保险法》不承担赔偿责任；2.如涉及已投保雇员退费、替换，则应当核实已投保雇员是否存在已出险并向我司报案情况，在案件未最终处理完毕前做退费、替换的将导致后续赔案无法正常处理，由此导致的后果由被保险人自行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72" w:firstLineChars="200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投保人声明：本单位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已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知悉上述告知内容</w:t>
      </w:r>
      <w:r>
        <w:rPr>
          <w:rFonts w:hint="eastAsia" w:ascii="仿宋" w:hAnsi="仿宋" w:eastAsia="仿宋" w:cs="仿宋"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并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将本保险合同变更申请事项通知相关被保险人，被保险人已充分理解并接受上述变更申请事项</w:t>
      </w:r>
      <w:r>
        <w:rPr>
          <w:rFonts w:hint="eastAsia" w:ascii="仿宋" w:hAnsi="仿宋" w:eastAsia="仿宋" w:cs="仿宋"/>
          <w:snapToGrid w:val="0"/>
          <w:color w:val="FF0000"/>
          <w:spacing w:val="-2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zh-CN" w:bidi="ar-SA"/>
        </w:rPr>
        <w:t>了解产生的经济风险及法律后果</w:t>
      </w:r>
      <w:r>
        <w:rPr>
          <w:rFonts w:hint="eastAsia" w:ascii="仿宋" w:hAnsi="仿宋" w:eastAsia="仿宋" w:cs="仿宋"/>
          <w:b/>
          <w:bCs/>
          <w:snapToGrid w:val="0"/>
          <w:color w:val="auto"/>
          <w:spacing w:val="-2"/>
          <w:kern w:val="0"/>
          <w:sz w:val="24"/>
          <w:szCs w:val="24"/>
          <w:lang w:val="en-US" w:eastAsia="en-US" w:bidi="ar-SA"/>
        </w:rPr>
        <w:t>。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谨以此申请书作为保险合同变更要约，并同意贵公司依此办理上述变更事项。</w:t>
      </w:r>
    </w:p>
    <w:p>
      <w:pPr>
        <w:spacing w:before="240"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特此申请。</w:t>
      </w:r>
    </w:p>
    <w:p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审批人</w:t>
      </w:r>
      <w:r>
        <w:rPr>
          <w:rFonts w:hint="eastAsia" w:ascii="仿宋" w:hAnsi="仿宋" w:eastAsia="仿宋"/>
          <w:sz w:val="24"/>
          <w:szCs w:val="24"/>
        </w:rPr>
        <w:t>（签章）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4"/>
          <w:szCs w:val="24"/>
        </w:rPr>
        <w:t>投保人（签章）：</w:t>
      </w:r>
    </w:p>
    <w:p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年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 </w:t>
      </w:r>
    </w:p>
    <w:p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before="240" w:line="276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before="156" w:beforeLines="50" w:line="500" w:lineRule="exact"/>
        <w:ind w:right="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中国人民财产保险股份有限公司  雇主责任保险（20</w:t>
      </w:r>
      <w:r>
        <w:rPr>
          <w:rFonts w:ascii="宋体" w:hAnsi="宋体"/>
          <w:b/>
          <w:sz w:val="28"/>
          <w:szCs w:val="28"/>
        </w:rPr>
        <w:t>15</w:t>
      </w:r>
      <w:r>
        <w:rPr>
          <w:rFonts w:hint="eastAsia" w:ascii="宋体" w:hAnsi="宋体"/>
          <w:b/>
          <w:sz w:val="28"/>
          <w:szCs w:val="28"/>
        </w:rPr>
        <w:t>版）</w:t>
      </w:r>
    </w:p>
    <w:p>
      <w:pPr>
        <w:spacing w:before="156" w:beforeLines="50" w:line="500" w:lineRule="exact"/>
        <w:ind w:right="96" w:firstLine="6184" w:firstLineChars="2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人员</w:t>
      </w:r>
      <w:r>
        <w:rPr>
          <w:rFonts w:hint="eastAsia" w:ascii="宋体" w:hAnsi="宋体"/>
          <w:b/>
          <w:sz w:val="28"/>
          <w:szCs w:val="28"/>
        </w:rPr>
        <w:t>清单</w:t>
      </w:r>
    </w:p>
    <w:tbl>
      <w:tblPr>
        <w:tblW w:w="88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195"/>
        <w:gridCol w:w="2400"/>
        <w:gridCol w:w="960"/>
        <w:gridCol w:w="1080"/>
        <w:gridCol w:w="1104"/>
        <w:gridCol w:w="128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工种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身体状况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王会霞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622826196309061920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曹建梅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610303196301150042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芦伟丽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650300197107164822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650300197211190326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齐秋玲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659001197407180347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510121196810174446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苟涛涛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622427198912120423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裴莲碧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511021196403120382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659001197710163224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659001198211025921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622429198710283163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王月华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650300197209051861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622727196311280269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622726197106042067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赵凤玲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64222619730210206X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康新英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650300196006101844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650300197001303046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650300197011085943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652101197204020721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范金卯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622424196608123728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肖建琴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512528195505234960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650300196903120623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克孜尔别克·萨哈多拉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650121197212105315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丁森梅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650108196809051027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布里恒·玉素提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652322199305152020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650108196502271025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马发梅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622101197602053320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马小梅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622421198406054525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马彦红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652322196905011025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冶彩霞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622701197907294021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周金燕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650108198005281029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史小兰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650108197011061028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张桂珍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650108196710121021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邵凡兄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622726197303191360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龚洪英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65010819691108102X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650108196602061025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董桂芳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650108197106151069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秦晓兰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650108197404071024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马艳花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652301198805052820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阿地里·阿不拉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650105198212140713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周桂凤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650108196307101020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</w:tbl>
    <w:p>
      <w:pPr>
        <w:spacing w:before="156" w:beforeLines="50" w:line="500" w:lineRule="exact"/>
        <w:ind w:right="96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</w:p>
    <w:p>
      <w:pPr>
        <w:spacing w:before="240" w:line="276" w:lineRule="auto"/>
        <w:jc w:val="left"/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DF656E"/>
    <w:rsid w:val="1BD96FCC"/>
    <w:rsid w:val="1E326FBD"/>
    <w:rsid w:val="29410B9F"/>
    <w:rsid w:val="30B20768"/>
    <w:rsid w:val="37381F9A"/>
    <w:rsid w:val="3A39183B"/>
    <w:rsid w:val="49F63369"/>
    <w:rsid w:val="6E98254A"/>
    <w:rsid w:val="731304CD"/>
    <w:rsid w:val="7E5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483</Words>
  <Characters>540</Characters>
  <Paragraphs>29</Paragraphs>
  <TotalTime>1</TotalTime>
  <ScaleCrop>false</ScaleCrop>
  <LinksUpToDate>false</LinksUpToDate>
  <CharactersWithSpaces>708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2019-11-13T02:49:00Z</dcterms:created>
  <dc:creator>卫珈宁</dc:creator>
  <cp:lastModifiedBy>Start</cp:lastModifiedBy>
  <dcterms:modified xsi:type="dcterms:W3CDTF">2024-11-22T09:33:52Z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569DF5F103A343E186BCC2A8CA7F58A5</vt:lpwstr>
  </property>
</Properties>
</file>