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1940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7865349F"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/>
          <w:sz w:val="20"/>
          <w:szCs w:val="20"/>
          <w:lang w:val="en-US" w:eastAsia="zh-CN"/>
        </w:rPr>
        <w:t>施葵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6956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6AA57C47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238DAC4D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张艳、张慧、张石平、雷晓丽、李兴荣、汤明星、奎艳美、丁博、简国帅</w:t>
            </w:r>
          </w:p>
        </w:tc>
      </w:tr>
      <w:tr w14:paraId="0C5E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0BADF02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39996DA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云南震科抗震技术工程有限公司</w:t>
            </w:r>
          </w:p>
        </w:tc>
        <w:tc>
          <w:tcPr>
            <w:tcW w:w="2322" w:type="dxa"/>
            <w:vAlign w:val="center"/>
          </w:tcPr>
          <w:p w14:paraId="70E50F5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64FE5C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2024.12.27</w:t>
            </w:r>
          </w:p>
        </w:tc>
      </w:tr>
      <w:tr w14:paraId="0C5E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0FF617FA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0A3B041C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00855FBA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招标文件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322E67B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2C323E92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45DC5639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6D0C5C06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u w:val="none"/>
                <w:lang w:val="en-US" w:eastAsia="zh-CN"/>
              </w:rPr>
              <w:t>c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餐饮 ；</w:t>
            </w:r>
          </w:p>
          <w:p w14:paraId="782B4932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项目负责人1人；</w:t>
            </w:r>
            <w:r>
              <w:rPr>
                <w:rFonts w:hint="eastAsia" w:cs="Times New Roman"/>
                <w:u w:val="single"/>
                <w:lang w:val="en-US" w:eastAsia="zh-CN"/>
              </w:rPr>
              <w:t>保安5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人，保洁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人，</w:t>
            </w:r>
            <w:r>
              <w:rPr>
                <w:rFonts w:hint="eastAsia" w:cs="Times New Roman"/>
                <w:u w:val="single"/>
                <w:lang w:val="en-US" w:eastAsia="zh-CN"/>
              </w:rPr>
              <w:t>厨师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1人，</w:t>
            </w:r>
            <w:r>
              <w:rPr>
                <w:rFonts w:hint="eastAsia" w:cs="Times New Roman"/>
                <w:u w:val="single"/>
                <w:lang w:val="en-US" w:eastAsia="zh-CN"/>
              </w:rPr>
              <w:t>餐厅服务员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1人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u w:val="single"/>
                <w:lang w:val="en-US" w:eastAsia="zh-CN"/>
              </w:rPr>
              <w:t>共9人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1B02ADE2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0F884C98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合同总价的5%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30750.00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提交（另行报批）（可以使用保函）</w:t>
            </w:r>
          </w:p>
          <w:p w14:paraId="563DF278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cs="Times New Roman"/>
                <w:u w:val="single"/>
                <w:lang w:val="en-US" w:eastAsia="zh-CN"/>
              </w:rPr>
              <w:t>615000.00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，合同签订后10个工作日内（收到中标供应商开具正式税务发票，节假日顺延），采购人支付当期合同金额的20%，此后每3个月（或每季度）考核合格后支付对应款项，剩余款项分4次支付。在下3个月（或季度）支付周期前两周内，根据考核办法组织完成考核，并根据考核结果支付对应款项。乙方开具正式税务发票，甲方在收到发票后15个工作日内向乙方支付上3个月（或季度）费用（节假日顺延）。</w:t>
            </w:r>
            <w:bookmarkStart w:id="0" w:name="_GoBack"/>
            <w:bookmarkEnd w:id="0"/>
          </w:p>
          <w:p w14:paraId="62A7144F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6B5B5570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41A3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13AB9227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65E8D372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EDB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565F3E3D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59636AB6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5955AC58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787B1D6E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96F8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5FDD5B75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5E60C29"/>
    <w:rsid w:val="782B6EF8"/>
    <w:rsid w:val="7C813019"/>
    <w:rsid w:val="7DE65A2D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531</Characters>
  <Lines>0</Lines>
  <Paragraphs>0</Paragraphs>
  <TotalTime>0</TotalTime>
  <ScaleCrop>false</ScaleCrop>
  <LinksUpToDate>false</LinksUpToDate>
  <CharactersWithSpaces>807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中高后勤集团施葵13211687712</cp:lastModifiedBy>
  <dcterms:modified xsi:type="dcterms:W3CDTF">2024-12-27T07:27:05Z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3F370840C47E48DD861B526C17F458A7_11</vt:lpwstr>
  </property>
  <property fmtid="{D5CDD505-2E9C-101B-9397-08002B2CF9AE}" pid="4" name="KSOTemplateDocerSaveRecord">
    <vt:lpwstr>eyJoZGlkIjoiNWI3NjQ3MWRlZTU0MThmMGY0YzMwZmE2YTgxZGQ3M2EiLCJ1c2VySWQiOiIxNDY4OTg1OTYzIn0=</vt:lpwstr>
  </property>
</Properties>
</file>