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51C08">
      <w:pPr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轻纺信息大楼周围景观提升改造施工全过程情况说明</w:t>
      </w:r>
    </w:p>
    <w:p w14:paraId="5644C8FD">
      <w:pPr>
        <w:numPr>
          <w:ilvl w:val="0"/>
          <w:numId w:val="1"/>
        </w:numPr>
        <w:ind w:leftChars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概况：轻纺与协鹏确定合同30.9万元，结算305329.14元。资料部分（对轻纺）</w:t>
      </w:r>
    </w:p>
    <w:tbl>
      <w:tblPr>
        <w:tblStyle w:val="3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804"/>
        <w:gridCol w:w="1090"/>
        <w:gridCol w:w="1500"/>
        <w:gridCol w:w="2018"/>
        <w:gridCol w:w="1094"/>
      </w:tblGrid>
      <w:tr w14:paraId="52A60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4C6F70BE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04" w:type="dxa"/>
          </w:tcPr>
          <w:p w14:paraId="4DC04957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090" w:type="dxa"/>
          </w:tcPr>
          <w:p w14:paraId="6E33CE23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00" w:type="dxa"/>
          </w:tcPr>
          <w:p w14:paraId="5598C8A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18" w:type="dxa"/>
          </w:tcPr>
          <w:p w14:paraId="4A1594D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原件/复印件</w:t>
            </w:r>
          </w:p>
        </w:tc>
        <w:tc>
          <w:tcPr>
            <w:tcW w:w="1094" w:type="dxa"/>
          </w:tcPr>
          <w:p w14:paraId="609C485E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EE1F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22EF3495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04" w:type="dxa"/>
          </w:tcPr>
          <w:p w14:paraId="3AA94EC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施工合同（30.9万）</w:t>
            </w:r>
          </w:p>
        </w:tc>
        <w:tc>
          <w:tcPr>
            <w:tcW w:w="1090" w:type="dxa"/>
          </w:tcPr>
          <w:p w14:paraId="037FB378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</w:tcPr>
          <w:p w14:paraId="7AE93AC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</w:tcPr>
          <w:p w14:paraId="669E7B0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</w:tcPr>
          <w:p w14:paraId="4C27203E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3E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64E2B2FE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04" w:type="dxa"/>
          </w:tcPr>
          <w:p w14:paraId="61BAAE6F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竣工图</w:t>
            </w:r>
          </w:p>
        </w:tc>
        <w:tc>
          <w:tcPr>
            <w:tcW w:w="1090" w:type="dxa"/>
          </w:tcPr>
          <w:p w14:paraId="29367154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</w:tcPr>
          <w:p w14:paraId="6777FA6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</w:tcPr>
          <w:p w14:paraId="18A1EB9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</w:tcPr>
          <w:p w14:paraId="4964E00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AA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6562FA8A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04" w:type="dxa"/>
          </w:tcPr>
          <w:p w14:paraId="6EA593F2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影像资料</w:t>
            </w:r>
          </w:p>
        </w:tc>
        <w:tc>
          <w:tcPr>
            <w:tcW w:w="1090" w:type="dxa"/>
          </w:tcPr>
          <w:p w14:paraId="070F4593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</w:tcPr>
          <w:p w14:paraId="16800E0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</w:tcPr>
          <w:p w14:paraId="4FA62845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</w:tcPr>
          <w:p w14:paraId="1B28C275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3F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394B313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04" w:type="dxa"/>
            <w:shd w:val="clear" w:color="auto" w:fill="auto"/>
            <w:vAlign w:val="top"/>
          </w:tcPr>
          <w:p w14:paraId="4E5F2F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工作联系单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5006FC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1A0A17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  <w:shd w:val="clear" w:color="auto" w:fill="auto"/>
            <w:vAlign w:val="top"/>
          </w:tcPr>
          <w:p w14:paraId="2C04C5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  <w:shd w:val="clear" w:color="auto" w:fill="auto"/>
            <w:vAlign w:val="top"/>
          </w:tcPr>
          <w:p w14:paraId="4AD4AD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9C2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25D3F949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04" w:type="dxa"/>
          </w:tcPr>
          <w:p w14:paraId="3C98A26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竣工验收证明单</w:t>
            </w:r>
          </w:p>
        </w:tc>
        <w:tc>
          <w:tcPr>
            <w:tcW w:w="1090" w:type="dxa"/>
          </w:tcPr>
          <w:p w14:paraId="061E24C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</w:tcPr>
          <w:p w14:paraId="178C86D7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</w:tcPr>
          <w:p w14:paraId="2F2AB15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</w:tcPr>
          <w:p w14:paraId="2523C3D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8D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19B72EAD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04" w:type="dxa"/>
          </w:tcPr>
          <w:p w14:paraId="74CFD0AD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竣工验收会议签到表</w:t>
            </w:r>
          </w:p>
        </w:tc>
        <w:tc>
          <w:tcPr>
            <w:tcW w:w="1090" w:type="dxa"/>
          </w:tcPr>
          <w:p w14:paraId="46AA9FE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</w:tcPr>
          <w:p w14:paraId="26D34E75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</w:tcPr>
          <w:p w14:paraId="57A9F310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</w:tcPr>
          <w:p w14:paraId="3D535149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B5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5858A9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04" w:type="dxa"/>
            <w:vAlign w:val="top"/>
          </w:tcPr>
          <w:p w14:paraId="1E04E08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工程量清单明细表</w:t>
            </w:r>
          </w:p>
        </w:tc>
        <w:tc>
          <w:tcPr>
            <w:tcW w:w="1090" w:type="dxa"/>
            <w:vAlign w:val="top"/>
          </w:tcPr>
          <w:p w14:paraId="12ED97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top"/>
          </w:tcPr>
          <w:p w14:paraId="6A3D36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  <w:vAlign w:val="top"/>
          </w:tcPr>
          <w:p w14:paraId="00747B7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  <w:vAlign w:val="top"/>
          </w:tcPr>
          <w:p w14:paraId="7A76E0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7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53241B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04" w:type="dxa"/>
            <w:vAlign w:val="top"/>
          </w:tcPr>
          <w:p w14:paraId="27D69D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新增单价审核表</w:t>
            </w:r>
          </w:p>
        </w:tc>
        <w:tc>
          <w:tcPr>
            <w:tcW w:w="1090" w:type="dxa"/>
            <w:vAlign w:val="top"/>
          </w:tcPr>
          <w:p w14:paraId="0B0C72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top"/>
          </w:tcPr>
          <w:p w14:paraId="4ECB9C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  <w:vAlign w:val="top"/>
          </w:tcPr>
          <w:p w14:paraId="1DE119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  <w:vAlign w:val="top"/>
          </w:tcPr>
          <w:p w14:paraId="2A8EE3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3F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5C82676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04" w:type="dxa"/>
            <w:vAlign w:val="top"/>
          </w:tcPr>
          <w:p w14:paraId="05E2F7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竣工结算书（305329.14元）</w:t>
            </w:r>
          </w:p>
        </w:tc>
        <w:tc>
          <w:tcPr>
            <w:tcW w:w="1090" w:type="dxa"/>
            <w:vAlign w:val="top"/>
          </w:tcPr>
          <w:p w14:paraId="434290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 w14:paraId="41E836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  <w:vAlign w:val="top"/>
          </w:tcPr>
          <w:p w14:paraId="603D7C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  <w:vAlign w:val="top"/>
          </w:tcPr>
          <w:p w14:paraId="4109F98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C5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5D4F17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04" w:type="dxa"/>
            <w:vAlign w:val="top"/>
          </w:tcPr>
          <w:p w14:paraId="12550D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工程结算审核报告</w:t>
            </w:r>
          </w:p>
        </w:tc>
        <w:tc>
          <w:tcPr>
            <w:tcW w:w="1090" w:type="dxa"/>
            <w:vAlign w:val="top"/>
          </w:tcPr>
          <w:p w14:paraId="7DEA50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top"/>
          </w:tcPr>
          <w:p w14:paraId="77415A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  <w:vAlign w:val="top"/>
          </w:tcPr>
          <w:p w14:paraId="14553A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  <w:vAlign w:val="top"/>
          </w:tcPr>
          <w:p w14:paraId="41D8C8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95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5B675D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04" w:type="dxa"/>
            <w:vAlign w:val="top"/>
          </w:tcPr>
          <w:p w14:paraId="0364A2B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进度款支付资料</w:t>
            </w:r>
          </w:p>
        </w:tc>
        <w:tc>
          <w:tcPr>
            <w:tcW w:w="1090" w:type="dxa"/>
            <w:vAlign w:val="top"/>
          </w:tcPr>
          <w:p w14:paraId="371BBC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 w14:paraId="64D15FF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  <w:vAlign w:val="top"/>
          </w:tcPr>
          <w:p w14:paraId="5A20EE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1094" w:type="dxa"/>
            <w:vAlign w:val="top"/>
          </w:tcPr>
          <w:p w14:paraId="0FD7DD3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1A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77E762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04" w:type="dxa"/>
            <w:vAlign w:val="top"/>
          </w:tcPr>
          <w:p w14:paraId="083ABA4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结算款支付资料</w:t>
            </w:r>
          </w:p>
        </w:tc>
        <w:tc>
          <w:tcPr>
            <w:tcW w:w="1090" w:type="dxa"/>
            <w:vAlign w:val="top"/>
          </w:tcPr>
          <w:p w14:paraId="49281C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 w14:paraId="51E535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  <w:vAlign w:val="top"/>
          </w:tcPr>
          <w:p w14:paraId="781F82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  <w:vAlign w:val="top"/>
          </w:tcPr>
          <w:p w14:paraId="5143A6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CD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52E8FC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04" w:type="dxa"/>
            <w:vAlign w:val="top"/>
          </w:tcPr>
          <w:p w14:paraId="08F88D7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私刻协鹏公章一枚</w:t>
            </w:r>
          </w:p>
        </w:tc>
        <w:tc>
          <w:tcPr>
            <w:tcW w:w="1090" w:type="dxa"/>
            <w:vAlign w:val="top"/>
          </w:tcPr>
          <w:p w14:paraId="79BC9E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7DC694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28D7D2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581F7F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AC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2159C1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04" w:type="dxa"/>
            <w:vAlign w:val="top"/>
          </w:tcPr>
          <w:p w14:paraId="46BC20F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项目移交单</w:t>
            </w:r>
          </w:p>
        </w:tc>
        <w:tc>
          <w:tcPr>
            <w:tcW w:w="1090" w:type="dxa"/>
            <w:vAlign w:val="top"/>
          </w:tcPr>
          <w:p w14:paraId="2DB7C6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 w14:paraId="537479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2018" w:type="dxa"/>
            <w:vAlign w:val="top"/>
          </w:tcPr>
          <w:p w14:paraId="264E1F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  <w:vAlign w:val="top"/>
          </w:tcPr>
          <w:p w14:paraId="4C24782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FB3BAB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7D4734D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款项往来明细表</w:t>
      </w:r>
    </w:p>
    <w:p w14:paraId="6C17F8E0"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highlight w:val="none"/>
          <w:lang w:val="en-US" w:eastAsia="zh-CN"/>
        </w:rPr>
        <w:t>收入311258.81元含抵扣税金</w:t>
      </w:r>
    </w:p>
    <w:p w14:paraId="4C3DADCC"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highlight w:val="none"/>
          <w:lang w:val="en-US" w:eastAsia="zh-CN"/>
        </w:rPr>
        <w:t>成本支出：203749.8元（含预缴税部分）</w:t>
      </w:r>
    </w:p>
    <w:p w14:paraId="68651D1F"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highlight w:val="none"/>
          <w:lang w:val="en-US" w:eastAsia="zh-CN"/>
        </w:rPr>
        <w:t>转入中高及财务指定账号、微信：191025.32元，含预缴，</w:t>
      </w:r>
    </w:p>
    <w:p w14:paraId="20C3E118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highlight w:val="none"/>
          <w:lang w:val="en-US" w:eastAsia="zh-CN"/>
        </w:rPr>
        <w:t>扣除预缴，实际转入中高及财务指定账号、微信金额：153164.81元。</w:t>
      </w:r>
    </w:p>
    <w:p w14:paraId="53E012A2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1、双方财务对账单</w:t>
      </w:r>
    </w:p>
    <w:tbl>
      <w:tblPr>
        <w:tblStyle w:val="2"/>
        <w:tblpPr w:leftFromText="180" w:rightFromText="180" w:vertAnchor="text" w:horzAnchor="page" w:tblpX="836" w:tblpY="89"/>
        <w:tblOverlap w:val="never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339"/>
        <w:gridCol w:w="1667"/>
        <w:gridCol w:w="2622"/>
      </w:tblGrid>
      <w:tr w14:paraId="1957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双方财务对账单</w:t>
            </w:r>
          </w:p>
        </w:tc>
      </w:tr>
      <w:tr w14:paraId="0EDE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6B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83B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E4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1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1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￥305,329.14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0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8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99D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成本入账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644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￥273,982.83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7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E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BCE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协鹏可抵扣进项税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313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￥5,929.67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D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7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协鹏缴税、手续费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￥29,828.81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需剔除中高已垫付税费</w:t>
            </w:r>
          </w:p>
        </w:tc>
      </w:tr>
      <w:tr w14:paraId="4780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￥6,180.00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E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8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F77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实际款项小计（剔除税费）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DC5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￥275,250.00 </w:t>
            </w:r>
          </w:p>
        </w:tc>
        <w:tc>
          <w:tcPr>
            <w:tcW w:w="2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￥306,768.00 </w:t>
            </w:r>
          </w:p>
        </w:tc>
      </w:tr>
      <w:tr w14:paraId="2908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BBF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预交税金12%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80A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￥31,518.00 </w:t>
            </w:r>
          </w:p>
        </w:tc>
        <w:tc>
          <w:tcPr>
            <w:tcW w:w="2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6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5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供应商已开票协鹏已支付金额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￥210,912.50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B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B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剩余未支付金额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￥95,855.50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6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4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1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中高已开票协鹏未支付金额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C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￥69,000.00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9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公对公</w:t>
            </w:r>
          </w:p>
        </w:tc>
      </w:tr>
      <w:tr w14:paraId="7620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19E2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438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欠成本发票金额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1811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￥6,919.98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 w14:paraId="5F25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公对公</w:t>
            </w:r>
          </w:p>
        </w:tc>
      </w:tr>
      <w:tr w14:paraId="22BA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A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9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协鹏还需对私支付金额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9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￥19,935.52 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7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私对私</w:t>
            </w:r>
          </w:p>
        </w:tc>
      </w:tr>
    </w:tbl>
    <w:p w14:paraId="610FFB98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C6D81A1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2B1F382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9351CD3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F708D94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B8D2DB3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042BA1CB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7D61DEB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2E343A6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34B2B0F6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EA8A0CD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CDA6075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13160C3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CC361FF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5C9DAA06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59F10027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F05D9BE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7ED52304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5538C695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201190FD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B8B44FC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4EB2F34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2CDB2C7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B58DAEC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74FB148D"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2、对账单（收入成本计算，内部使用）</w:t>
      </w:r>
    </w:p>
    <w:p w14:paraId="481350D5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9D51AF8"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sectPr>
          <w:pgSz w:w="11906" w:h="16838"/>
          <w:pgMar w:top="850" w:right="680" w:bottom="680" w:left="68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6629400" cy="8839200"/>
            <wp:effectExtent l="0" t="0" r="0" b="0"/>
            <wp:docPr id="1" name="图片 1" descr="af624b2d-d9dc-47a0-85bd-c643014cf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624b2d-d9dc-47a0-85bd-c643014cfa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3DD6D">
      <w:pPr>
        <w:numPr>
          <w:ilvl w:val="0"/>
          <w:numId w:val="2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实际支出成本统计表</w:t>
      </w:r>
    </w:p>
    <w:p w14:paraId="7C5564CF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6835140" cy="4604385"/>
            <wp:effectExtent l="0" t="0" r="7620" b="13335"/>
            <wp:docPr id="2" name="图片 2" descr="90f22700-6d32-4d59-ba22-9a93768df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f22700-6d32-4d59-ba22-9a93768dfd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46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DCC9B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85536B0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0F5F6EED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717B1BF3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9070729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0B525A56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70F0ECD8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2A15385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5C9F7521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5E425898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2CE8EAA0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278AC5C6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7F57D20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收入、成本、利润总表</w:t>
      </w:r>
    </w:p>
    <w:p w14:paraId="09CF7A74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6629400" cy="8839200"/>
            <wp:effectExtent l="0" t="0" r="0" b="0"/>
            <wp:docPr id="4" name="图片 4" descr="45b7514c-2b9c-44f5-b0b1-ee139cdda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b7514c-2b9c-44f5-b0b1-ee139cddae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C7834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010DCC49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对账单（针对协鹏收款支付）</w:t>
      </w:r>
    </w:p>
    <w:p w14:paraId="6D362FC4">
      <w:pPr>
        <w:numPr>
          <w:numId w:val="0"/>
        </w:numPr>
        <w:ind w:leftChars="0"/>
        <w:jc w:val="both"/>
        <w:rPr>
          <w:rFonts w:hint="default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6839585" cy="4486275"/>
            <wp:effectExtent l="0" t="0" r="3175" b="9525"/>
            <wp:docPr id="5" name="图片 5" descr="4bd0ee20-e38c-4a34-b551-0710fb1804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d0ee20-e38c-4a34-b551-0710fb1804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5317E"/>
    <w:multiLevelType w:val="singleLevel"/>
    <w:tmpl w:val="3DD531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57AD54"/>
    <w:multiLevelType w:val="singleLevel"/>
    <w:tmpl w:val="4157AD5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0374"/>
    <w:rsid w:val="0C5D3628"/>
    <w:rsid w:val="0FED14FF"/>
    <w:rsid w:val="123258EF"/>
    <w:rsid w:val="1A850F9B"/>
    <w:rsid w:val="247842A1"/>
    <w:rsid w:val="26254B92"/>
    <w:rsid w:val="26EE555C"/>
    <w:rsid w:val="449000D0"/>
    <w:rsid w:val="544D1B39"/>
    <w:rsid w:val="548F174E"/>
    <w:rsid w:val="635E6B51"/>
    <w:rsid w:val="6ECE1671"/>
    <w:rsid w:val="7BC0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519</Words>
  <Characters>684</Characters>
  <Lines>0</Lines>
  <Paragraphs>0</Paragraphs>
  <TotalTime>4</TotalTime>
  <ScaleCrop>false</ScaleCrop>
  <LinksUpToDate>false</LinksUpToDate>
  <CharactersWithSpaces>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2025-10-26T13:32:00Z</dcterms:created>
  <dc:creator>86139</dc:creator>
  <cp:lastModifiedBy>稳稳</cp:lastModifiedBy>
  <dcterms:modified xsi:type="dcterms:W3CDTF">2025-12-29T15:48:10Z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eyJoZGlkIjoiODdmMGI4MzRkNDI5YTExODU2ZDVhNzg2ZWFjMTJlMmEiLCJ1c2VySWQiOiIzNzk3OTM0NTgifQ==</vt:lpwstr>
  </property>
  <property fmtid="{D5CDD505-2E9C-101B-9397-08002B2CF9AE}" pid="4" name="ICV">
    <vt:lpwstr>33AC8B20390E4833A4022C62DFDA8346_13</vt:lpwstr>
  </property>
</Properties>
</file>