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2FBA">
      <w:pPr>
        <w:spacing w:line="240" w:lineRule="auto"/>
        <w:jc w:val="center"/>
        <w:rPr>
          <w:rFonts w:hint="eastAsia"/>
          <w:b/>
          <w:bCs/>
          <w:sz w:val="32"/>
          <w:szCs w:val="32"/>
        </w:rPr>
      </w:pPr>
      <w:r>
        <w:rPr>
          <w:rFonts w:hint="eastAsia"/>
          <w:b/>
          <w:bCs/>
          <w:sz w:val="32"/>
          <w:szCs w:val="32"/>
        </w:rPr>
        <w:t>宿管工作调整方案</w:t>
      </w:r>
    </w:p>
    <w:p w14:paraId="042A705D">
      <w:pPr>
        <w:spacing w:line="240" w:lineRule="auto"/>
        <w:jc w:val="center"/>
        <w:rPr>
          <w:rFonts w:hint="eastAsia"/>
          <w:sz w:val="28"/>
          <w:szCs w:val="28"/>
        </w:rPr>
      </w:pPr>
    </w:p>
    <w:p w14:paraId="06BF1DB5">
      <w:pPr>
        <w:spacing w:line="240" w:lineRule="auto"/>
        <w:rPr>
          <w:rFonts w:hint="eastAsia"/>
          <w:sz w:val="28"/>
          <w:szCs w:val="28"/>
        </w:rPr>
      </w:pPr>
    </w:p>
    <w:p w14:paraId="133D1C0A">
      <w:pPr>
        <w:spacing w:line="240" w:lineRule="auto"/>
        <w:rPr>
          <w:rFonts w:hint="eastAsia"/>
          <w:sz w:val="28"/>
          <w:szCs w:val="28"/>
        </w:rPr>
      </w:pPr>
      <w:r>
        <w:rPr>
          <w:rFonts w:hint="eastAsia"/>
          <w:sz w:val="28"/>
          <w:szCs w:val="28"/>
        </w:rPr>
        <w:t>一、宿管工资调整方案</w:t>
      </w:r>
    </w:p>
    <w:p w14:paraId="06CCD63D">
      <w:pPr>
        <w:spacing w:line="240" w:lineRule="auto"/>
        <w:rPr>
          <w:rFonts w:hint="eastAsia"/>
          <w:sz w:val="28"/>
          <w:szCs w:val="28"/>
        </w:rPr>
      </w:pPr>
      <w:r>
        <w:rPr>
          <w:rFonts w:hint="eastAsia"/>
          <w:sz w:val="28"/>
          <w:szCs w:val="28"/>
        </w:rPr>
        <w:t>（一）工资计算标准</w:t>
      </w:r>
    </w:p>
    <w:p w14:paraId="0CCFDE25">
      <w:pPr>
        <w:spacing w:line="240" w:lineRule="auto"/>
        <w:rPr>
          <w:rFonts w:hint="eastAsia"/>
          <w:sz w:val="28"/>
          <w:szCs w:val="28"/>
        </w:rPr>
      </w:pPr>
      <w:bookmarkStart w:id="0" w:name="_GoBack"/>
      <w:r>
        <w:rPr>
          <w:rFonts w:hint="eastAsia"/>
          <w:sz w:val="28"/>
          <w:szCs w:val="28"/>
        </w:rPr>
        <w:t>根据宿管人员管理的学生人数，实行阶梯式月工资发放标准</w:t>
      </w:r>
      <w:bookmarkEnd w:id="0"/>
      <w:r>
        <w:rPr>
          <w:rFonts w:hint="eastAsia"/>
          <w:sz w:val="28"/>
          <w:szCs w:val="28"/>
        </w:rPr>
        <w:t>，具体如下：</w:t>
      </w:r>
    </w:p>
    <w:p w14:paraId="743904F7">
      <w:pPr>
        <w:spacing w:line="240" w:lineRule="auto"/>
        <w:rPr>
          <w:rFonts w:hint="eastAsia"/>
          <w:sz w:val="28"/>
          <w:szCs w:val="28"/>
        </w:rPr>
      </w:pPr>
      <w:r>
        <w:rPr>
          <w:rFonts w:hint="eastAsia"/>
          <w:sz w:val="28"/>
          <w:szCs w:val="28"/>
          <w:lang w:val="en-US" w:eastAsia="zh-CN"/>
        </w:rPr>
        <w:t>1、</w:t>
      </w:r>
      <w:r>
        <w:rPr>
          <w:rFonts w:hint="eastAsia"/>
          <w:sz w:val="28"/>
          <w:szCs w:val="28"/>
        </w:rPr>
        <w:t>在管学生人数＜300人：月工资 2200 元/人</w:t>
      </w:r>
    </w:p>
    <w:p w14:paraId="5AAB1AFD">
      <w:pPr>
        <w:spacing w:line="240" w:lineRule="auto"/>
        <w:rPr>
          <w:rFonts w:hint="eastAsia"/>
          <w:sz w:val="28"/>
          <w:szCs w:val="28"/>
        </w:rPr>
      </w:pPr>
      <w:r>
        <w:rPr>
          <w:rFonts w:hint="eastAsia"/>
          <w:sz w:val="28"/>
          <w:szCs w:val="28"/>
          <w:lang w:val="en-US" w:eastAsia="zh-CN"/>
        </w:rPr>
        <w:t>2、</w:t>
      </w:r>
      <w:r>
        <w:rPr>
          <w:rFonts w:hint="eastAsia"/>
          <w:sz w:val="28"/>
          <w:szCs w:val="28"/>
        </w:rPr>
        <w:t>300人≤在管学生人数＜400人：月工资 2300 元/人</w:t>
      </w:r>
    </w:p>
    <w:p w14:paraId="4B93D0BD">
      <w:pPr>
        <w:spacing w:line="240" w:lineRule="auto"/>
        <w:rPr>
          <w:rFonts w:hint="eastAsia"/>
          <w:sz w:val="28"/>
          <w:szCs w:val="28"/>
        </w:rPr>
      </w:pPr>
      <w:r>
        <w:rPr>
          <w:rFonts w:hint="eastAsia"/>
          <w:sz w:val="28"/>
          <w:szCs w:val="28"/>
          <w:lang w:val="en-US" w:eastAsia="zh-CN"/>
        </w:rPr>
        <w:t>3、</w:t>
      </w:r>
      <w:r>
        <w:rPr>
          <w:rFonts w:hint="eastAsia"/>
          <w:sz w:val="28"/>
          <w:szCs w:val="28"/>
        </w:rPr>
        <w:t>400人≤在管学生人数＜500人：月工资 2400 元/人</w:t>
      </w:r>
    </w:p>
    <w:p w14:paraId="4BE97A4E">
      <w:pPr>
        <w:spacing w:line="240" w:lineRule="auto"/>
        <w:rPr>
          <w:rFonts w:hint="eastAsia"/>
          <w:sz w:val="28"/>
          <w:szCs w:val="28"/>
        </w:rPr>
      </w:pPr>
      <w:r>
        <w:rPr>
          <w:rFonts w:hint="eastAsia"/>
          <w:sz w:val="28"/>
          <w:szCs w:val="28"/>
          <w:lang w:val="en-US" w:eastAsia="zh-CN"/>
        </w:rPr>
        <w:t>4、</w:t>
      </w:r>
      <w:r>
        <w:rPr>
          <w:rFonts w:hint="eastAsia"/>
          <w:sz w:val="28"/>
          <w:szCs w:val="28"/>
        </w:rPr>
        <w:t>500人≤在管学生人数＜600人：月工资 2500 元/人</w:t>
      </w:r>
    </w:p>
    <w:p w14:paraId="4A43F475">
      <w:pPr>
        <w:spacing w:line="240" w:lineRule="auto"/>
        <w:rPr>
          <w:rFonts w:hint="eastAsia"/>
          <w:sz w:val="28"/>
          <w:szCs w:val="28"/>
        </w:rPr>
      </w:pPr>
      <w:r>
        <w:rPr>
          <w:rFonts w:hint="eastAsia"/>
          <w:sz w:val="28"/>
          <w:szCs w:val="28"/>
          <w:lang w:val="en-US" w:eastAsia="zh-CN"/>
        </w:rPr>
        <w:t>5、</w:t>
      </w:r>
      <w:r>
        <w:rPr>
          <w:rFonts w:hint="eastAsia"/>
          <w:sz w:val="28"/>
          <w:szCs w:val="28"/>
        </w:rPr>
        <w:t>600人≤在管学生人数＜700人：月工资 2600 元/人</w:t>
      </w:r>
    </w:p>
    <w:p w14:paraId="4234A3B3">
      <w:pPr>
        <w:spacing w:line="240" w:lineRule="auto"/>
        <w:rPr>
          <w:rFonts w:hint="eastAsia"/>
          <w:sz w:val="28"/>
          <w:szCs w:val="28"/>
        </w:rPr>
      </w:pPr>
      <w:r>
        <w:rPr>
          <w:rFonts w:hint="eastAsia"/>
          <w:sz w:val="28"/>
          <w:szCs w:val="28"/>
          <w:lang w:val="en-US" w:eastAsia="zh-CN"/>
        </w:rPr>
        <w:t>6、</w:t>
      </w:r>
      <w:r>
        <w:rPr>
          <w:rFonts w:hint="eastAsia"/>
          <w:sz w:val="28"/>
          <w:szCs w:val="28"/>
        </w:rPr>
        <w:t>700人≤在管学生人数＜800人：月工资 2700 元/人</w:t>
      </w:r>
    </w:p>
    <w:p w14:paraId="3028746D">
      <w:pPr>
        <w:spacing w:line="240" w:lineRule="auto"/>
        <w:rPr>
          <w:rFonts w:hint="eastAsia"/>
          <w:sz w:val="28"/>
          <w:szCs w:val="28"/>
        </w:rPr>
      </w:pPr>
      <w:r>
        <w:rPr>
          <w:rFonts w:hint="eastAsia"/>
          <w:sz w:val="28"/>
          <w:szCs w:val="28"/>
          <w:lang w:val="en-US" w:eastAsia="zh-CN"/>
        </w:rPr>
        <w:t>7、</w:t>
      </w:r>
      <w:r>
        <w:rPr>
          <w:rFonts w:hint="eastAsia"/>
          <w:sz w:val="28"/>
          <w:szCs w:val="28"/>
        </w:rPr>
        <w:t>在管学生人数≥800人：月工资 2800 元/人</w:t>
      </w:r>
    </w:p>
    <w:p w14:paraId="20ABACD7">
      <w:pPr>
        <w:spacing w:line="240" w:lineRule="auto"/>
        <w:rPr>
          <w:rFonts w:hint="eastAsia"/>
          <w:sz w:val="28"/>
          <w:szCs w:val="28"/>
        </w:rPr>
      </w:pPr>
      <w:r>
        <w:rPr>
          <w:rFonts w:hint="eastAsia"/>
          <w:sz w:val="28"/>
          <w:szCs w:val="28"/>
        </w:rPr>
        <w:t>（二）说明</w:t>
      </w:r>
    </w:p>
    <w:p w14:paraId="7B75E4DE">
      <w:pPr>
        <w:spacing w:line="240" w:lineRule="auto"/>
        <w:rPr>
          <w:rFonts w:hint="eastAsia"/>
          <w:sz w:val="28"/>
          <w:szCs w:val="28"/>
        </w:rPr>
      </w:pPr>
      <w:r>
        <w:rPr>
          <w:rFonts w:hint="eastAsia"/>
          <w:sz w:val="28"/>
          <w:szCs w:val="28"/>
        </w:rPr>
        <w:t>学生人数以每月实际在校住宿人数为准。</w:t>
      </w:r>
    </w:p>
    <w:p w14:paraId="5B352234">
      <w:pPr>
        <w:spacing w:line="240" w:lineRule="auto"/>
        <w:rPr>
          <w:rFonts w:hint="eastAsia"/>
          <w:sz w:val="28"/>
          <w:szCs w:val="28"/>
        </w:rPr>
      </w:pPr>
      <w:r>
        <w:rPr>
          <w:rFonts w:hint="eastAsia"/>
          <w:sz w:val="28"/>
          <w:szCs w:val="28"/>
        </w:rPr>
        <w:t>二、宿管寒假排班工资方案</w:t>
      </w:r>
    </w:p>
    <w:p w14:paraId="28A2180C">
      <w:pPr>
        <w:spacing w:line="240" w:lineRule="auto"/>
        <w:rPr>
          <w:rFonts w:hint="eastAsia"/>
          <w:sz w:val="28"/>
          <w:szCs w:val="28"/>
        </w:rPr>
      </w:pPr>
      <w:r>
        <w:rPr>
          <w:rFonts w:hint="eastAsia"/>
          <w:sz w:val="28"/>
          <w:szCs w:val="28"/>
        </w:rPr>
        <w:t>（一）排班与薪资标准</w:t>
      </w:r>
    </w:p>
    <w:p w14:paraId="35F5076E">
      <w:pPr>
        <w:spacing w:line="240" w:lineRule="auto"/>
        <w:rPr>
          <w:rFonts w:hint="eastAsia"/>
          <w:sz w:val="28"/>
          <w:szCs w:val="28"/>
        </w:rPr>
      </w:pPr>
      <w:r>
        <w:rPr>
          <w:rFonts w:hint="eastAsia"/>
          <w:sz w:val="28"/>
          <w:szCs w:val="28"/>
          <w:lang w:val="en-US" w:eastAsia="zh-CN"/>
        </w:rPr>
        <w:t>1、</w:t>
      </w:r>
      <w:r>
        <w:rPr>
          <w:rFonts w:hint="eastAsia"/>
          <w:sz w:val="28"/>
          <w:szCs w:val="28"/>
        </w:rPr>
        <w:t>日工资标准：值班人员 200元/人/天</w:t>
      </w:r>
    </w:p>
    <w:p w14:paraId="47B9F772">
      <w:pPr>
        <w:spacing w:line="240" w:lineRule="auto"/>
        <w:rPr>
          <w:rFonts w:hint="eastAsia"/>
          <w:sz w:val="28"/>
          <w:szCs w:val="28"/>
        </w:rPr>
      </w:pPr>
      <w:r>
        <w:rPr>
          <w:rFonts w:hint="eastAsia"/>
          <w:sz w:val="28"/>
          <w:szCs w:val="28"/>
          <w:lang w:val="en-US" w:eastAsia="zh-CN"/>
        </w:rPr>
        <w:t>2、</w:t>
      </w:r>
      <w:r>
        <w:rPr>
          <w:rFonts w:hint="eastAsia"/>
          <w:sz w:val="28"/>
          <w:szCs w:val="28"/>
        </w:rPr>
        <w:t>排班方式：每班安排2人。</w:t>
      </w:r>
    </w:p>
    <w:p w14:paraId="33CEB9F2">
      <w:pPr>
        <w:spacing w:line="240" w:lineRule="auto"/>
        <w:rPr>
          <w:rFonts w:hint="eastAsia"/>
          <w:sz w:val="28"/>
          <w:szCs w:val="28"/>
        </w:rPr>
      </w:pPr>
      <w:r>
        <w:rPr>
          <w:rFonts w:hint="eastAsia"/>
          <w:sz w:val="28"/>
          <w:szCs w:val="28"/>
        </w:rPr>
        <w:t>工作时间：按学校寒假宿舍管理要求执行。</w:t>
      </w:r>
    </w:p>
    <w:p w14:paraId="03B041EE">
      <w:pPr>
        <w:spacing w:line="240" w:lineRule="auto"/>
        <w:rPr>
          <w:rFonts w:hint="eastAsia"/>
          <w:sz w:val="28"/>
          <w:szCs w:val="28"/>
        </w:rPr>
      </w:pPr>
      <w:r>
        <w:rPr>
          <w:rFonts w:hint="eastAsia"/>
          <w:sz w:val="28"/>
          <w:szCs w:val="28"/>
        </w:rPr>
        <w:t>（二）其他说明</w:t>
      </w:r>
    </w:p>
    <w:p w14:paraId="577FDAC7">
      <w:pPr>
        <w:spacing w:line="240" w:lineRule="auto"/>
        <w:rPr>
          <w:rFonts w:hint="eastAsia"/>
          <w:sz w:val="28"/>
          <w:szCs w:val="28"/>
        </w:rPr>
      </w:pPr>
      <w:r>
        <w:rPr>
          <w:rFonts w:hint="eastAsia"/>
          <w:sz w:val="28"/>
          <w:szCs w:val="28"/>
        </w:rPr>
        <w:t>寒假值班期间，宿管人员需严格履行宿舍安全巡查、应急事件处理等职责。</w:t>
      </w:r>
    </w:p>
    <w:p w14:paraId="1DE64FA7">
      <w:pPr>
        <w:spacing w:line="240" w:lineRule="auto"/>
        <w:rPr>
          <w:rFonts w:hint="eastAsia"/>
          <w:sz w:val="28"/>
          <w:szCs w:val="28"/>
        </w:rPr>
      </w:pPr>
    </w:p>
    <w:p w14:paraId="37A33EE0">
      <w:pPr>
        <w:spacing w:line="240" w:lineRule="auto"/>
        <w:rPr>
          <w:rFonts w:hint="eastAsia"/>
          <w:sz w:val="28"/>
          <w:szCs w:val="28"/>
        </w:rPr>
      </w:pPr>
    </w:p>
    <w:p w14:paraId="6BBC9239">
      <w:pPr>
        <w:spacing w:line="240" w:lineRule="auto"/>
        <w:rPr>
          <w:rFonts w:hint="eastAsia"/>
          <w:sz w:val="28"/>
          <w:szCs w:val="28"/>
        </w:rPr>
      </w:pPr>
      <w:r>
        <w:rPr>
          <w:rFonts w:hint="eastAsia"/>
          <w:sz w:val="28"/>
          <w:szCs w:val="28"/>
        </w:rPr>
        <w:t>三、方案执行与监督</w:t>
      </w:r>
    </w:p>
    <w:p w14:paraId="131FD6CD">
      <w:pPr>
        <w:spacing w:line="240" w:lineRule="auto"/>
        <w:rPr>
          <w:rFonts w:hint="eastAsia"/>
          <w:sz w:val="28"/>
          <w:szCs w:val="28"/>
        </w:rPr>
      </w:pPr>
      <w:r>
        <w:rPr>
          <w:rFonts w:hint="eastAsia"/>
          <w:b/>
          <w:bCs/>
          <w:sz w:val="28"/>
          <w:szCs w:val="28"/>
        </w:rPr>
        <w:t>执行时间：</w:t>
      </w:r>
      <w:r>
        <w:rPr>
          <w:rFonts w:hint="eastAsia"/>
          <w:sz w:val="28"/>
          <w:szCs w:val="28"/>
        </w:rPr>
        <w:t>本方案自 2026 年 01 月 24 日起正式实施。</w:t>
      </w:r>
    </w:p>
    <w:p w14:paraId="5D5F25FC">
      <w:pPr>
        <w:spacing w:line="240" w:lineRule="auto"/>
        <w:rPr>
          <w:rFonts w:hint="eastAsia"/>
          <w:sz w:val="28"/>
          <w:szCs w:val="28"/>
        </w:rPr>
      </w:pPr>
      <w:r>
        <w:rPr>
          <w:rFonts w:hint="eastAsia"/>
          <w:b/>
          <w:bCs/>
          <w:sz w:val="28"/>
          <w:szCs w:val="28"/>
        </w:rPr>
        <w:t>监督机制：</w:t>
      </w:r>
      <w:r>
        <w:rPr>
          <w:rFonts w:hint="eastAsia"/>
          <w:sz w:val="28"/>
          <w:szCs w:val="28"/>
        </w:rPr>
        <w:t>由中高后勤云南冶金高级技工学校物业服务中心负责方案落实的监督与检查，定期收集宿管人员反馈，确保薪资核算准确、公平。</w:t>
      </w:r>
    </w:p>
    <w:p w14:paraId="55449382">
      <w:pPr>
        <w:spacing w:line="240" w:lineRule="auto"/>
        <w:rPr>
          <w:sz w:val="28"/>
          <w:szCs w:val="28"/>
        </w:rPr>
      </w:pPr>
      <w:r>
        <w:rPr>
          <w:rFonts w:hint="eastAsia"/>
          <w:b/>
          <w:bCs/>
          <w:sz w:val="28"/>
          <w:szCs w:val="28"/>
        </w:rPr>
        <w:t>调整机制：</w:t>
      </w:r>
      <w:r>
        <w:rPr>
          <w:rFonts w:hint="eastAsia"/>
          <w:sz w:val="28"/>
          <w:szCs w:val="28"/>
        </w:rPr>
        <w:t>若遇学生人数大幅变动或政策调整，由中高后勤</w:t>
      </w:r>
      <w:r>
        <w:rPr>
          <w:rFonts w:hint="eastAsia"/>
          <w:sz w:val="28"/>
          <w:szCs w:val="28"/>
          <w:lang w:val="en-US" w:eastAsia="zh-CN"/>
        </w:rPr>
        <w:t>云南</w:t>
      </w:r>
      <w:r>
        <w:rPr>
          <w:rFonts w:hint="eastAsia"/>
          <w:sz w:val="28"/>
          <w:szCs w:val="28"/>
        </w:rPr>
        <w:t>冶金高级技工学校物业服务中心部门牵头评估，适时修订薪资标准并公示。</w:t>
      </w:r>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365CA"/>
    <w:rsid w:val="28F365CA"/>
    <w:rsid w:val="5E37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496</Words>
  <Characters>548</Characters>
  <Lines>0</Lines>
  <Paragraphs>0</Paragraphs>
  <TotalTime>86</TotalTime>
  <ScaleCrop>false</ScaleCrop>
  <LinksUpToDate>false</LinksUpToDate>
  <CharactersWithSpaces>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2026-01-21T08:35:00Z</dcterms:created>
  <dc:creator>李家祥</dc:creator>
  <cp:lastModifiedBy>南欢</cp:lastModifiedBy>
  <dcterms:modified xsi:type="dcterms:W3CDTF">2026-02-25T13:49:51Z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1D0AFEDC4233470DA0A250C5907C7FD5_13</vt:lpwstr>
  </property>
  <property fmtid="{D5CDD505-2E9C-101B-9397-08002B2CF9AE}" pid="4" name="KSOTemplateDocerSaveRecord">
    <vt:lpwstr>eyJoZGlkIjoiODMzMDBlZWZmZDJkZDY1OGU1ODBhNWI2NjI3MzQ4NGIiLCJ1c2VySWQiOiIxNzQ0MjIxMzUyIn0=</vt:lpwstr>
  </property>
</Properties>
</file>